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0EB0" w14:textId="5F6DAC83" w:rsidR="000D2DC6" w:rsidRDefault="007977B4">
      <w:pPr>
        <w:spacing w:after="100" w:line="259" w:lineRule="auto"/>
        <w:ind w:left="15" w:right="0" w:firstLine="0"/>
        <w:jc w:val="left"/>
      </w:pPr>
      <w:r>
        <w:rPr>
          <w:noProof/>
        </w:rPr>
        <w:drawing>
          <wp:anchor distT="0" distB="0" distL="114300" distR="114300" simplePos="0" relativeHeight="251658241" behindDoc="0" locked="0" layoutInCell="1" allowOverlap="1" wp14:anchorId="7F9FC95D" wp14:editId="47CCBD1E">
            <wp:simplePos x="0" y="0"/>
            <wp:positionH relativeFrom="column">
              <wp:posOffset>-174625</wp:posOffset>
            </wp:positionH>
            <wp:positionV relativeFrom="paragraph">
              <wp:posOffset>2540</wp:posOffset>
            </wp:positionV>
            <wp:extent cx="6042025"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2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F2B">
        <w:rPr>
          <w:sz w:val="22"/>
        </w:rPr>
        <w:t xml:space="preserve"> </w:t>
      </w:r>
    </w:p>
    <w:p w14:paraId="629F6C2C" w14:textId="6AEE9F99" w:rsidR="000D2DC6" w:rsidRDefault="00FF2F2B">
      <w:pPr>
        <w:spacing w:after="716" w:line="402" w:lineRule="auto"/>
        <w:ind w:left="4695" w:right="0" w:firstLine="0"/>
      </w:pPr>
      <w:r>
        <w:t xml:space="preserve">  </w:t>
      </w:r>
      <w:r>
        <w:rPr>
          <w:sz w:val="22"/>
        </w:rPr>
        <w:t xml:space="preserve"> </w:t>
      </w:r>
    </w:p>
    <w:p w14:paraId="1905C5F4" w14:textId="19E524A0" w:rsidR="000D2DC6" w:rsidRDefault="00EA68A3">
      <w:pPr>
        <w:spacing w:after="150" w:line="259" w:lineRule="auto"/>
        <w:ind w:left="3570" w:right="0" w:firstLine="0"/>
        <w:jc w:val="left"/>
      </w:pPr>
      <w:r>
        <w:rPr>
          <w:rStyle w:val="eop"/>
          <w:rFonts w:ascii="Arial" w:hAnsi="Arial" w:cs="Arial"/>
          <w:color w:val="333333"/>
          <w:sz w:val="51"/>
          <w:szCs w:val="51"/>
        </w:rPr>
        <w:t> </w:t>
      </w:r>
    </w:p>
    <w:p w14:paraId="0D87DFAF" w14:textId="0C06BDD6" w:rsidR="000D2DC6" w:rsidRPr="00EA68A3" w:rsidRDefault="00FF2F2B">
      <w:pPr>
        <w:spacing w:after="0" w:line="259" w:lineRule="auto"/>
        <w:ind w:right="669" w:firstLine="0"/>
        <w:jc w:val="center"/>
        <w:rPr>
          <w:color w:val="auto"/>
        </w:rPr>
      </w:pPr>
      <w:r w:rsidRPr="00EA68A3">
        <w:rPr>
          <w:b/>
          <w:color w:val="auto"/>
          <w:sz w:val="84"/>
        </w:rPr>
        <w:t xml:space="preserve">Pastoral Care Policy  </w:t>
      </w:r>
    </w:p>
    <w:p w14:paraId="309CFF56" w14:textId="77777777" w:rsidR="000D2DC6" w:rsidRDefault="00FF2F2B">
      <w:pPr>
        <w:spacing w:after="65" w:line="259" w:lineRule="auto"/>
        <w:ind w:left="15" w:right="0" w:firstLine="0"/>
        <w:jc w:val="left"/>
      </w:pPr>
      <w:r>
        <w:rPr>
          <w:b/>
          <w:color w:val="FF5E0E"/>
          <w:sz w:val="36"/>
        </w:rPr>
        <w:t xml:space="preserve"> </w:t>
      </w:r>
    </w:p>
    <w:p w14:paraId="11FC5A04" w14:textId="77777777" w:rsidR="000D2DC6" w:rsidRDefault="00FF2F2B">
      <w:pPr>
        <w:spacing w:after="145" w:line="259" w:lineRule="auto"/>
        <w:ind w:left="15" w:right="0" w:firstLine="0"/>
        <w:jc w:val="left"/>
      </w:pPr>
      <w:r>
        <w:rPr>
          <w:sz w:val="22"/>
        </w:rPr>
        <w:t xml:space="preserve"> </w:t>
      </w:r>
    </w:p>
    <w:p w14:paraId="191601C7" w14:textId="77777777" w:rsidR="000D2DC6" w:rsidRDefault="00FF2F2B">
      <w:pPr>
        <w:spacing w:after="145" w:line="259" w:lineRule="auto"/>
        <w:ind w:left="15" w:right="0" w:firstLine="0"/>
        <w:jc w:val="left"/>
      </w:pPr>
      <w:r>
        <w:rPr>
          <w:sz w:val="22"/>
        </w:rPr>
        <w:t xml:space="preserve"> </w:t>
      </w:r>
    </w:p>
    <w:p w14:paraId="7C4EFD37" w14:textId="79AD7EC6" w:rsidR="000D2DC6" w:rsidRDefault="00EA68A3">
      <w:pPr>
        <w:spacing w:after="145" w:line="259" w:lineRule="auto"/>
        <w:ind w:left="15" w:right="0" w:firstLine="0"/>
        <w:jc w:val="left"/>
      </w:pPr>
      <w:r>
        <w:rPr>
          <w:noProof/>
        </w:rPr>
        <w:drawing>
          <wp:anchor distT="0" distB="0" distL="114300" distR="114300" simplePos="0" relativeHeight="251658240" behindDoc="0" locked="0" layoutInCell="1" allowOverlap="1" wp14:anchorId="440633C2" wp14:editId="0FE56F70">
            <wp:simplePos x="0" y="0"/>
            <wp:positionH relativeFrom="page">
              <wp:align>center</wp:align>
            </wp:positionH>
            <wp:positionV relativeFrom="paragraph">
              <wp:posOffset>20955</wp:posOffset>
            </wp:positionV>
            <wp:extent cx="2247900" cy="2428875"/>
            <wp:effectExtent l="0" t="0" r="0" b="0"/>
            <wp:wrapSquare wrapText="bothSides"/>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F2B">
        <w:rPr>
          <w:sz w:val="22"/>
        </w:rPr>
        <w:t xml:space="preserve"> </w:t>
      </w:r>
    </w:p>
    <w:p w14:paraId="7D552395" w14:textId="047337DF" w:rsidR="000D2DC6" w:rsidRDefault="00FF2F2B">
      <w:pPr>
        <w:spacing w:after="145" w:line="259" w:lineRule="auto"/>
        <w:ind w:left="15" w:right="0" w:firstLine="0"/>
        <w:jc w:val="left"/>
      </w:pPr>
      <w:r>
        <w:rPr>
          <w:sz w:val="22"/>
        </w:rPr>
        <w:t xml:space="preserve"> </w:t>
      </w:r>
    </w:p>
    <w:p w14:paraId="46430E07" w14:textId="77777777" w:rsidR="000D2DC6" w:rsidRDefault="00FF2F2B">
      <w:pPr>
        <w:spacing w:after="145" w:line="259" w:lineRule="auto"/>
        <w:ind w:left="15" w:right="0" w:firstLine="0"/>
        <w:jc w:val="left"/>
      </w:pPr>
      <w:r>
        <w:rPr>
          <w:sz w:val="22"/>
        </w:rPr>
        <w:t xml:space="preserve"> </w:t>
      </w:r>
    </w:p>
    <w:p w14:paraId="157E08F9" w14:textId="77777777" w:rsidR="000D2DC6" w:rsidRDefault="00FF2F2B">
      <w:pPr>
        <w:spacing w:after="145" w:line="259" w:lineRule="auto"/>
        <w:ind w:left="15" w:right="0" w:firstLine="0"/>
        <w:jc w:val="left"/>
      </w:pPr>
      <w:r>
        <w:rPr>
          <w:sz w:val="22"/>
        </w:rPr>
        <w:t xml:space="preserve"> </w:t>
      </w:r>
    </w:p>
    <w:p w14:paraId="1F2AF78D" w14:textId="77777777" w:rsidR="000D2DC6" w:rsidRDefault="00FF2F2B">
      <w:pPr>
        <w:spacing w:after="145" w:line="259" w:lineRule="auto"/>
        <w:ind w:left="15" w:right="0" w:firstLine="0"/>
        <w:jc w:val="left"/>
      </w:pPr>
      <w:r>
        <w:rPr>
          <w:sz w:val="22"/>
        </w:rPr>
        <w:t xml:space="preserve"> </w:t>
      </w:r>
    </w:p>
    <w:p w14:paraId="4E678D73" w14:textId="77777777" w:rsidR="000D2DC6" w:rsidRDefault="00FF2F2B">
      <w:pPr>
        <w:spacing w:after="565" w:line="259" w:lineRule="auto"/>
        <w:ind w:left="15" w:right="0" w:firstLine="0"/>
        <w:jc w:val="left"/>
      </w:pPr>
      <w:r>
        <w:rPr>
          <w:sz w:val="22"/>
        </w:rPr>
        <w:t xml:space="preserve"> </w:t>
      </w:r>
    </w:p>
    <w:p w14:paraId="75AA5B93" w14:textId="77777777" w:rsidR="000D2DC6" w:rsidRDefault="00FF2F2B">
      <w:pPr>
        <w:spacing w:after="558" w:line="259" w:lineRule="auto"/>
        <w:ind w:left="15" w:right="0" w:firstLine="0"/>
        <w:jc w:val="left"/>
      </w:pPr>
      <w:r>
        <w:rPr>
          <w:rFonts w:ascii="Cambria" w:eastAsia="Cambria" w:hAnsi="Cambria" w:cs="Cambria"/>
          <w:b/>
          <w:color w:val="FF5E0E"/>
          <w:sz w:val="28"/>
        </w:rPr>
        <w:t xml:space="preserve"> </w:t>
      </w:r>
    </w:p>
    <w:p w14:paraId="23881EB3" w14:textId="77777777" w:rsidR="000D2DC6" w:rsidRDefault="00FF2F2B">
      <w:pPr>
        <w:spacing w:after="558" w:line="259" w:lineRule="auto"/>
        <w:ind w:left="15" w:right="0" w:firstLine="0"/>
        <w:jc w:val="left"/>
      </w:pPr>
      <w:r>
        <w:rPr>
          <w:rFonts w:ascii="Cambria" w:eastAsia="Cambria" w:hAnsi="Cambria" w:cs="Cambria"/>
          <w:b/>
          <w:color w:val="FF5E0E"/>
          <w:sz w:val="28"/>
        </w:rPr>
        <w:t xml:space="preserve"> </w:t>
      </w:r>
    </w:p>
    <w:p w14:paraId="380E7C17" w14:textId="77777777" w:rsidR="000D2DC6" w:rsidRDefault="00FF2F2B">
      <w:pPr>
        <w:spacing w:after="138" w:line="259" w:lineRule="auto"/>
        <w:ind w:left="15" w:right="0" w:firstLine="0"/>
        <w:jc w:val="left"/>
      </w:pPr>
      <w:r>
        <w:rPr>
          <w:rFonts w:ascii="Cambria" w:eastAsia="Cambria" w:hAnsi="Cambria" w:cs="Cambria"/>
          <w:b/>
          <w:color w:val="FF5E0E"/>
          <w:sz w:val="28"/>
        </w:rPr>
        <w:t xml:space="preserve"> </w:t>
      </w:r>
    </w:p>
    <w:p w14:paraId="1EBB47A3" w14:textId="77777777" w:rsidR="000D2DC6" w:rsidRDefault="00FF2F2B">
      <w:pPr>
        <w:spacing w:after="145" w:line="259" w:lineRule="auto"/>
        <w:ind w:left="15" w:right="0" w:firstLine="0"/>
        <w:jc w:val="left"/>
      </w:pPr>
      <w:r>
        <w:rPr>
          <w:sz w:val="22"/>
        </w:rPr>
        <w:t xml:space="preserve"> </w:t>
      </w:r>
    </w:p>
    <w:p w14:paraId="11B8046C" w14:textId="09B4AB52" w:rsidR="000D2DC6" w:rsidRDefault="00FF2F2B">
      <w:pPr>
        <w:spacing w:after="640" w:line="259" w:lineRule="auto"/>
        <w:ind w:left="15" w:right="0" w:firstLine="0"/>
        <w:jc w:val="left"/>
        <w:rPr>
          <w:sz w:val="22"/>
        </w:rPr>
      </w:pPr>
      <w:r>
        <w:rPr>
          <w:sz w:val="22"/>
        </w:rPr>
        <w:t xml:space="preserve"> </w:t>
      </w:r>
    </w:p>
    <w:p w14:paraId="437EE46B" w14:textId="65B22D30" w:rsidR="00EA68A3" w:rsidRDefault="00EA68A3" w:rsidP="00406BB5">
      <w:pPr>
        <w:spacing w:after="640" w:line="259" w:lineRule="auto"/>
        <w:ind w:right="0" w:firstLine="0"/>
        <w:jc w:val="left"/>
      </w:pPr>
    </w:p>
    <w:p w14:paraId="5B8E4C4B" w14:textId="77777777" w:rsidR="000D2DC6" w:rsidRDefault="00FF2F2B">
      <w:pPr>
        <w:spacing w:after="0" w:line="259" w:lineRule="auto"/>
        <w:ind w:left="15" w:right="0" w:firstLine="0"/>
        <w:jc w:val="left"/>
      </w:pPr>
      <w:r>
        <w:rPr>
          <w:sz w:val="22"/>
        </w:rPr>
        <w:t xml:space="preserve"> </w:t>
      </w:r>
    </w:p>
    <w:p w14:paraId="7D11C7C3" w14:textId="77777777" w:rsidR="000D2DC6" w:rsidRDefault="00FF2F2B">
      <w:pPr>
        <w:spacing w:after="33" w:line="259" w:lineRule="auto"/>
        <w:ind w:left="15" w:right="0" w:firstLine="0"/>
        <w:jc w:val="left"/>
      </w:pPr>
      <w:r>
        <w:rPr>
          <w:rFonts w:ascii="Cambria" w:eastAsia="Cambria" w:hAnsi="Cambria" w:cs="Cambria"/>
          <w:b/>
          <w:color w:val="FF5E0E"/>
          <w:sz w:val="28"/>
        </w:rPr>
        <w:t xml:space="preserve">Contents  </w:t>
      </w:r>
    </w:p>
    <w:p w14:paraId="2E2980F9" w14:textId="77777777" w:rsidR="000D2DC6" w:rsidRDefault="00FF2F2B">
      <w:pPr>
        <w:spacing w:after="44" w:line="259" w:lineRule="auto"/>
        <w:ind w:left="15" w:right="0" w:firstLine="0"/>
        <w:jc w:val="left"/>
      </w:pPr>
      <w:r>
        <w:rPr>
          <w:b/>
          <w:color w:val="FF5E0E"/>
        </w:rPr>
        <w:t xml:space="preserve">  </w:t>
      </w:r>
    </w:p>
    <w:p w14:paraId="09459120" w14:textId="77777777" w:rsidR="000D2DC6" w:rsidRDefault="00FF2F2B">
      <w:pPr>
        <w:spacing w:after="100" w:line="259" w:lineRule="auto"/>
        <w:ind w:right="0" w:firstLine="0"/>
        <w:jc w:val="left"/>
      </w:pPr>
      <w:r>
        <w:rPr>
          <w:sz w:val="22"/>
        </w:rPr>
        <w:t xml:space="preserve"> </w:t>
      </w:r>
    </w:p>
    <w:p w14:paraId="4CDD22BC" w14:textId="77777777" w:rsidR="000D2DC6" w:rsidRDefault="00FF2F2B">
      <w:pPr>
        <w:tabs>
          <w:tab w:val="right" w:pos="9515"/>
        </w:tabs>
        <w:spacing w:after="175" w:line="259" w:lineRule="auto"/>
        <w:ind w:right="0" w:firstLine="0"/>
        <w:jc w:val="left"/>
      </w:pPr>
      <w:r>
        <w:rPr>
          <w:b/>
          <w:color w:val="FF5E0E"/>
          <w:sz w:val="22"/>
        </w:rPr>
        <w:t>Contents</w:t>
      </w:r>
      <w:r>
        <w:rPr>
          <w:b/>
          <w:color w:val="FF5E0E"/>
          <w:sz w:val="22"/>
        </w:rPr>
        <w:tab/>
        <w:t>1</w:t>
      </w:r>
      <w:r>
        <w:rPr>
          <w:color w:val="FF5E0E"/>
          <w:sz w:val="22"/>
        </w:rPr>
        <w:t xml:space="preserve"> </w:t>
      </w:r>
    </w:p>
    <w:p w14:paraId="5A8A6348" w14:textId="77777777" w:rsidR="000D2DC6" w:rsidRDefault="00FF2F2B">
      <w:pPr>
        <w:tabs>
          <w:tab w:val="right" w:pos="9515"/>
        </w:tabs>
        <w:spacing w:after="175" w:line="259" w:lineRule="auto"/>
        <w:ind w:right="0" w:firstLine="0"/>
        <w:jc w:val="left"/>
      </w:pPr>
      <w:r>
        <w:rPr>
          <w:b/>
          <w:color w:val="FF5E0E"/>
          <w:sz w:val="22"/>
        </w:rPr>
        <w:t>Core Values</w:t>
      </w:r>
      <w:r>
        <w:rPr>
          <w:b/>
          <w:color w:val="FF5E0E"/>
          <w:sz w:val="22"/>
        </w:rPr>
        <w:tab/>
        <w:t>2</w:t>
      </w:r>
      <w:r>
        <w:rPr>
          <w:color w:val="FF5E0E"/>
          <w:sz w:val="22"/>
        </w:rPr>
        <w:t xml:space="preserve"> </w:t>
      </w:r>
    </w:p>
    <w:p w14:paraId="0A0FAAF5" w14:textId="77777777" w:rsidR="000D2DC6" w:rsidRDefault="00FF2F2B">
      <w:pPr>
        <w:tabs>
          <w:tab w:val="right" w:pos="9515"/>
        </w:tabs>
        <w:spacing w:after="175" w:line="259" w:lineRule="auto"/>
        <w:ind w:right="0" w:firstLine="0"/>
        <w:jc w:val="left"/>
      </w:pPr>
      <w:r>
        <w:rPr>
          <w:b/>
          <w:color w:val="FF5E0E"/>
          <w:sz w:val="22"/>
        </w:rPr>
        <w:t>Pastoral Approach in Our School</w:t>
      </w:r>
      <w:r>
        <w:rPr>
          <w:b/>
          <w:color w:val="FF5E0E"/>
          <w:sz w:val="22"/>
        </w:rPr>
        <w:tab/>
        <w:t>2</w:t>
      </w:r>
      <w:r>
        <w:rPr>
          <w:color w:val="FF5E0E"/>
          <w:sz w:val="22"/>
        </w:rPr>
        <w:t xml:space="preserve"> </w:t>
      </w:r>
    </w:p>
    <w:p w14:paraId="161E3EC4" w14:textId="77777777" w:rsidR="000D2DC6" w:rsidRDefault="00FF2F2B">
      <w:pPr>
        <w:tabs>
          <w:tab w:val="right" w:pos="9515"/>
        </w:tabs>
        <w:spacing w:after="175" w:line="259" w:lineRule="auto"/>
        <w:ind w:right="0" w:firstLine="0"/>
        <w:jc w:val="left"/>
      </w:pPr>
      <w:r>
        <w:rPr>
          <w:b/>
          <w:color w:val="FF5E0E"/>
          <w:sz w:val="22"/>
        </w:rPr>
        <w:t>Pastoral Structure</w:t>
      </w:r>
      <w:r>
        <w:rPr>
          <w:b/>
          <w:color w:val="FF5E0E"/>
          <w:sz w:val="22"/>
        </w:rPr>
        <w:tab/>
        <w:t>2</w:t>
      </w:r>
      <w:r>
        <w:rPr>
          <w:color w:val="FF5E0E"/>
          <w:sz w:val="22"/>
        </w:rPr>
        <w:t xml:space="preserve"> </w:t>
      </w:r>
    </w:p>
    <w:p w14:paraId="215A9CCD" w14:textId="77777777" w:rsidR="000D2DC6" w:rsidRDefault="00FF2F2B">
      <w:pPr>
        <w:tabs>
          <w:tab w:val="right" w:pos="9515"/>
        </w:tabs>
        <w:spacing w:after="40" w:line="259" w:lineRule="auto"/>
        <w:ind w:right="0" w:firstLine="0"/>
        <w:jc w:val="left"/>
      </w:pPr>
      <w:r>
        <w:rPr>
          <w:b/>
          <w:color w:val="FF5E0E"/>
          <w:sz w:val="22"/>
        </w:rPr>
        <w:t>Roles and Responsibilities</w:t>
      </w:r>
      <w:r>
        <w:rPr>
          <w:b/>
          <w:color w:val="FF5E0E"/>
          <w:sz w:val="22"/>
        </w:rPr>
        <w:tab/>
        <w:t>3</w:t>
      </w:r>
      <w:r>
        <w:rPr>
          <w:color w:val="FF5E0E"/>
          <w:sz w:val="22"/>
        </w:rPr>
        <w:t xml:space="preserve"> </w:t>
      </w:r>
    </w:p>
    <w:p w14:paraId="2C3E35C5" w14:textId="77777777" w:rsidR="000D2DC6" w:rsidRDefault="00FF2F2B">
      <w:pPr>
        <w:tabs>
          <w:tab w:val="center" w:pos="1528"/>
          <w:tab w:val="right" w:pos="9515"/>
        </w:tabs>
        <w:spacing w:after="40" w:line="259" w:lineRule="auto"/>
        <w:ind w:right="0" w:firstLine="0"/>
        <w:jc w:val="left"/>
      </w:pPr>
      <w:r>
        <w:rPr>
          <w:color w:val="000000"/>
          <w:sz w:val="22"/>
        </w:rPr>
        <w:tab/>
      </w:r>
      <w:r>
        <w:rPr>
          <w:color w:val="FF5E0E"/>
          <w:sz w:val="22"/>
        </w:rPr>
        <w:t>Board of Management</w:t>
      </w:r>
      <w:r>
        <w:rPr>
          <w:color w:val="FF5E0E"/>
          <w:sz w:val="22"/>
        </w:rPr>
        <w:tab/>
        <w:t xml:space="preserve">3 </w:t>
      </w:r>
    </w:p>
    <w:p w14:paraId="69A1A37A" w14:textId="77777777" w:rsidR="000D2DC6" w:rsidRDefault="00FF2F2B">
      <w:pPr>
        <w:tabs>
          <w:tab w:val="center" w:pos="818"/>
          <w:tab w:val="right" w:pos="9515"/>
        </w:tabs>
        <w:spacing w:after="40" w:line="259" w:lineRule="auto"/>
        <w:ind w:right="0" w:firstLine="0"/>
        <w:jc w:val="left"/>
      </w:pPr>
      <w:r>
        <w:rPr>
          <w:color w:val="000000"/>
          <w:sz w:val="22"/>
        </w:rPr>
        <w:tab/>
      </w:r>
      <w:r>
        <w:rPr>
          <w:color w:val="FF5E0E"/>
          <w:sz w:val="22"/>
        </w:rPr>
        <w:t>Principal</w:t>
      </w:r>
      <w:r>
        <w:rPr>
          <w:color w:val="FF5E0E"/>
          <w:sz w:val="22"/>
        </w:rPr>
        <w:tab/>
        <w:t xml:space="preserve">3 </w:t>
      </w:r>
    </w:p>
    <w:p w14:paraId="79096226" w14:textId="77777777" w:rsidR="000D2DC6" w:rsidRDefault="00FF2F2B">
      <w:pPr>
        <w:tabs>
          <w:tab w:val="center" w:pos="1270"/>
          <w:tab w:val="right" w:pos="9515"/>
        </w:tabs>
        <w:spacing w:after="40" w:line="259" w:lineRule="auto"/>
        <w:ind w:right="0" w:firstLine="0"/>
        <w:jc w:val="left"/>
      </w:pPr>
      <w:r>
        <w:rPr>
          <w:color w:val="000000"/>
          <w:sz w:val="22"/>
        </w:rPr>
        <w:tab/>
      </w:r>
      <w:r>
        <w:rPr>
          <w:color w:val="FF5E0E"/>
          <w:sz w:val="22"/>
        </w:rPr>
        <w:t>Deputy Principals</w:t>
      </w:r>
      <w:r>
        <w:rPr>
          <w:color w:val="FF5E0E"/>
          <w:sz w:val="22"/>
        </w:rPr>
        <w:tab/>
        <w:t xml:space="preserve">3 </w:t>
      </w:r>
    </w:p>
    <w:p w14:paraId="78073C0B" w14:textId="77777777" w:rsidR="000D2DC6" w:rsidRDefault="00FF2F2B">
      <w:pPr>
        <w:tabs>
          <w:tab w:val="center" w:pos="904"/>
          <w:tab w:val="right" w:pos="9515"/>
        </w:tabs>
        <w:spacing w:after="40" w:line="259" w:lineRule="auto"/>
        <w:ind w:right="0" w:firstLine="0"/>
        <w:jc w:val="left"/>
      </w:pPr>
      <w:r>
        <w:rPr>
          <w:color w:val="000000"/>
          <w:sz w:val="22"/>
        </w:rPr>
        <w:tab/>
      </w:r>
      <w:r>
        <w:rPr>
          <w:color w:val="FF5E0E"/>
          <w:sz w:val="22"/>
        </w:rPr>
        <w:t>Year Head</w:t>
      </w:r>
      <w:r>
        <w:rPr>
          <w:color w:val="FF5E0E"/>
          <w:sz w:val="22"/>
        </w:rPr>
        <w:tab/>
        <w:t xml:space="preserve">3 </w:t>
      </w:r>
    </w:p>
    <w:p w14:paraId="48977618" w14:textId="77777777" w:rsidR="000D2DC6" w:rsidRDefault="00FF2F2B">
      <w:pPr>
        <w:tabs>
          <w:tab w:val="center" w:pos="945"/>
          <w:tab w:val="right" w:pos="9515"/>
        </w:tabs>
        <w:spacing w:after="40" w:line="259" w:lineRule="auto"/>
        <w:ind w:right="0" w:firstLine="0"/>
        <w:jc w:val="left"/>
      </w:pPr>
      <w:r>
        <w:rPr>
          <w:color w:val="000000"/>
          <w:sz w:val="22"/>
        </w:rPr>
        <w:tab/>
      </w:r>
      <w:r>
        <w:rPr>
          <w:color w:val="FF5E0E"/>
          <w:sz w:val="22"/>
        </w:rPr>
        <w:t>Class Tutor</w:t>
      </w:r>
      <w:r>
        <w:rPr>
          <w:color w:val="FF5E0E"/>
          <w:sz w:val="22"/>
        </w:rPr>
        <w:tab/>
        <w:t xml:space="preserve">4 </w:t>
      </w:r>
    </w:p>
    <w:p w14:paraId="759A598C" w14:textId="77777777" w:rsidR="000D2DC6" w:rsidRDefault="00FF2F2B">
      <w:pPr>
        <w:tabs>
          <w:tab w:val="center" w:pos="1189"/>
          <w:tab w:val="right" w:pos="9515"/>
        </w:tabs>
        <w:spacing w:after="40" w:line="259" w:lineRule="auto"/>
        <w:ind w:right="0" w:firstLine="0"/>
        <w:jc w:val="left"/>
      </w:pPr>
      <w:r>
        <w:rPr>
          <w:color w:val="000000"/>
          <w:sz w:val="22"/>
        </w:rPr>
        <w:tab/>
      </w:r>
      <w:r>
        <w:rPr>
          <w:color w:val="FF5E0E"/>
          <w:sz w:val="22"/>
        </w:rPr>
        <w:t>Subject Teacher</w:t>
      </w:r>
      <w:r>
        <w:rPr>
          <w:color w:val="FF5E0E"/>
          <w:sz w:val="22"/>
        </w:rPr>
        <w:tab/>
        <w:t xml:space="preserve">5 </w:t>
      </w:r>
    </w:p>
    <w:p w14:paraId="3D6A401A" w14:textId="77777777" w:rsidR="000D2DC6" w:rsidRDefault="00FF2F2B">
      <w:pPr>
        <w:tabs>
          <w:tab w:val="center" w:pos="825"/>
          <w:tab w:val="right" w:pos="9515"/>
        </w:tabs>
        <w:spacing w:after="40" w:line="259" w:lineRule="auto"/>
        <w:ind w:right="0" w:firstLine="0"/>
        <w:jc w:val="left"/>
      </w:pPr>
      <w:r>
        <w:rPr>
          <w:color w:val="000000"/>
          <w:sz w:val="22"/>
        </w:rPr>
        <w:tab/>
      </w:r>
      <w:r>
        <w:rPr>
          <w:color w:val="FF5E0E"/>
          <w:sz w:val="22"/>
        </w:rPr>
        <w:t>Chaplain</w:t>
      </w:r>
      <w:r>
        <w:rPr>
          <w:color w:val="FF5E0E"/>
          <w:sz w:val="22"/>
        </w:rPr>
        <w:tab/>
        <w:t xml:space="preserve">5 </w:t>
      </w:r>
    </w:p>
    <w:p w14:paraId="302A032F" w14:textId="77777777" w:rsidR="000D2DC6" w:rsidRDefault="00FF2F2B">
      <w:pPr>
        <w:tabs>
          <w:tab w:val="center" w:pos="1865"/>
          <w:tab w:val="right" w:pos="9515"/>
        </w:tabs>
        <w:spacing w:after="40" w:line="259" w:lineRule="auto"/>
        <w:ind w:right="0" w:firstLine="0"/>
        <w:jc w:val="left"/>
      </w:pPr>
      <w:r>
        <w:rPr>
          <w:color w:val="000000"/>
          <w:sz w:val="22"/>
        </w:rPr>
        <w:tab/>
      </w:r>
      <w:r>
        <w:rPr>
          <w:color w:val="FF5E0E"/>
          <w:sz w:val="22"/>
        </w:rPr>
        <w:t>Career Guidance Counsellors</w:t>
      </w:r>
      <w:r>
        <w:rPr>
          <w:color w:val="FF5E0E"/>
          <w:sz w:val="22"/>
        </w:rPr>
        <w:tab/>
        <w:t xml:space="preserve">6 </w:t>
      </w:r>
    </w:p>
    <w:p w14:paraId="56C8DE77" w14:textId="77777777" w:rsidR="000D2DC6" w:rsidRDefault="00FF2F2B">
      <w:pPr>
        <w:tabs>
          <w:tab w:val="center" w:pos="1072"/>
          <w:tab w:val="right" w:pos="9515"/>
        </w:tabs>
        <w:spacing w:after="40" w:line="259" w:lineRule="auto"/>
        <w:ind w:right="0" w:firstLine="0"/>
        <w:jc w:val="left"/>
      </w:pPr>
      <w:r>
        <w:rPr>
          <w:color w:val="000000"/>
          <w:sz w:val="22"/>
        </w:rPr>
        <w:tab/>
      </w:r>
      <w:r>
        <w:rPr>
          <w:color w:val="FF5E0E"/>
          <w:sz w:val="22"/>
        </w:rPr>
        <w:t>Ancillary Staff</w:t>
      </w:r>
      <w:r>
        <w:rPr>
          <w:color w:val="FF5E0E"/>
          <w:sz w:val="22"/>
        </w:rPr>
        <w:tab/>
        <w:t xml:space="preserve">6 </w:t>
      </w:r>
    </w:p>
    <w:p w14:paraId="730B6480" w14:textId="77777777" w:rsidR="000D2DC6" w:rsidRDefault="00FF2F2B">
      <w:pPr>
        <w:tabs>
          <w:tab w:val="center" w:pos="1586"/>
          <w:tab w:val="right" w:pos="9515"/>
        </w:tabs>
        <w:spacing w:after="175" w:line="259" w:lineRule="auto"/>
        <w:ind w:right="0" w:firstLine="0"/>
        <w:jc w:val="left"/>
      </w:pPr>
      <w:r>
        <w:rPr>
          <w:color w:val="000000"/>
          <w:sz w:val="22"/>
        </w:rPr>
        <w:tab/>
      </w:r>
      <w:r>
        <w:rPr>
          <w:color w:val="FF5E0E"/>
          <w:sz w:val="22"/>
        </w:rPr>
        <w:t>Special Education Team</w:t>
      </w:r>
      <w:r>
        <w:rPr>
          <w:color w:val="FF5E0E"/>
          <w:sz w:val="22"/>
        </w:rPr>
        <w:tab/>
        <w:t xml:space="preserve">7 </w:t>
      </w:r>
    </w:p>
    <w:p w14:paraId="171B8A93" w14:textId="77777777" w:rsidR="000D2DC6" w:rsidRDefault="00FF2F2B">
      <w:pPr>
        <w:tabs>
          <w:tab w:val="right" w:pos="9515"/>
        </w:tabs>
        <w:spacing w:after="175" w:line="259" w:lineRule="auto"/>
        <w:ind w:right="0" w:firstLine="0"/>
        <w:jc w:val="left"/>
      </w:pPr>
      <w:r>
        <w:rPr>
          <w:b/>
          <w:color w:val="FF5E0E"/>
          <w:sz w:val="22"/>
        </w:rPr>
        <w:t>Inclusivity</w:t>
      </w:r>
      <w:r>
        <w:rPr>
          <w:b/>
          <w:color w:val="FF5E0E"/>
          <w:sz w:val="22"/>
        </w:rPr>
        <w:tab/>
        <w:t>7</w:t>
      </w:r>
      <w:r>
        <w:rPr>
          <w:color w:val="FF5E0E"/>
          <w:sz w:val="22"/>
        </w:rPr>
        <w:t xml:space="preserve"> </w:t>
      </w:r>
    </w:p>
    <w:p w14:paraId="169FD77C" w14:textId="77777777" w:rsidR="000D2DC6" w:rsidRDefault="00FF2F2B">
      <w:pPr>
        <w:tabs>
          <w:tab w:val="right" w:pos="9515"/>
        </w:tabs>
        <w:spacing w:after="175" w:line="259" w:lineRule="auto"/>
        <w:ind w:right="0" w:firstLine="0"/>
        <w:jc w:val="left"/>
      </w:pPr>
      <w:r>
        <w:rPr>
          <w:b/>
          <w:color w:val="FF5E0E"/>
          <w:sz w:val="22"/>
        </w:rPr>
        <w:t>Pastoral Care Team</w:t>
      </w:r>
      <w:r>
        <w:rPr>
          <w:b/>
          <w:color w:val="FF5E0E"/>
          <w:sz w:val="22"/>
        </w:rPr>
        <w:tab/>
        <w:t>8</w:t>
      </w:r>
      <w:r>
        <w:rPr>
          <w:color w:val="FF5E0E"/>
          <w:sz w:val="22"/>
        </w:rPr>
        <w:t xml:space="preserve"> </w:t>
      </w:r>
    </w:p>
    <w:p w14:paraId="0D1A7EBA" w14:textId="77777777" w:rsidR="000D2DC6" w:rsidRDefault="00FF2F2B">
      <w:pPr>
        <w:tabs>
          <w:tab w:val="right" w:pos="9515"/>
        </w:tabs>
        <w:spacing w:after="175" w:line="259" w:lineRule="auto"/>
        <w:ind w:right="0" w:firstLine="0"/>
        <w:jc w:val="left"/>
      </w:pPr>
      <w:r>
        <w:rPr>
          <w:b/>
          <w:color w:val="FF5E0E"/>
          <w:sz w:val="22"/>
        </w:rPr>
        <w:t>School systems / structures which support the Pastoral Care Team</w:t>
      </w:r>
      <w:r>
        <w:rPr>
          <w:b/>
          <w:color w:val="FF5E0E"/>
          <w:sz w:val="22"/>
        </w:rPr>
        <w:tab/>
        <w:t>9</w:t>
      </w:r>
      <w:r>
        <w:rPr>
          <w:color w:val="FF5E0E"/>
          <w:sz w:val="22"/>
        </w:rPr>
        <w:t xml:space="preserve"> </w:t>
      </w:r>
    </w:p>
    <w:p w14:paraId="4C7C4E68" w14:textId="77777777" w:rsidR="000D2DC6" w:rsidRDefault="00FF2F2B">
      <w:pPr>
        <w:spacing w:after="0" w:line="416" w:lineRule="auto"/>
        <w:ind w:left="25" w:right="0" w:hanging="10"/>
        <w:jc w:val="left"/>
      </w:pPr>
      <w:r>
        <w:rPr>
          <w:b/>
          <w:color w:val="FF5E0E"/>
          <w:sz w:val="22"/>
        </w:rPr>
        <w:t>Pastoral Programmes</w:t>
      </w:r>
      <w:r>
        <w:rPr>
          <w:b/>
          <w:color w:val="FF5E0E"/>
          <w:sz w:val="22"/>
        </w:rPr>
        <w:tab/>
      </w:r>
      <w:r w:rsidR="00A55D45">
        <w:rPr>
          <w:b/>
          <w:color w:val="FF5E0E"/>
          <w:sz w:val="22"/>
        </w:rPr>
        <w:t xml:space="preserve">                                                                                                                                                 </w:t>
      </w:r>
      <w:r>
        <w:rPr>
          <w:b/>
          <w:color w:val="FF5E0E"/>
          <w:sz w:val="22"/>
        </w:rPr>
        <w:t>9</w:t>
      </w:r>
      <w:r>
        <w:rPr>
          <w:color w:val="FF5E0E"/>
          <w:sz w:val="22"/>
        </w:rPr>
        <w:t xml:space="preserve"> </w:t>
      </w:r>
      <w:r>
        <w:rPr>
          <w:b/>
          <w:color w:val="FF5E0E"/>
          <w:sz w:val="22"/>
        </w:rPr>
        <w:t>Pastoral Procedures</w:t>
      </w:r>
      <w:r>
        <w:rPr>
          <w:b/>
          <w:color w:val="FF5E0E"/>
          <w:sz w:val="22"/>
        </w:rPr>
        <w:tab/>
      </w:r>
      <w:r w:rsidR="00A55D45">
        <w:rPr>
          <w:b/>
          <w:color w:val="FF5E0E"/>
          <w:sz w:val="22"/>
        </w:rPr>
        <w:t xml:space="preserve">                                                                                                                                               </w:t>
      </w:r>
      <w:r>
        <w:rPr>
          <w:b/>
          <w:color w:val="FF5E0E"/>
          <w:sz w:val="22"/>
        </w:rPr>
        <w:t xml:space="preserve">1​1 </w:t>
      </w:r>
    </w:p>
    <w:p w14:paraId="57D8C565" w14:textId="1360498C" w:rsidR="000D2DC6" w:rsidRDefault="00FF2F2B">
      <w:pPr>
        <w:tabs>
          <w:tab w:val="right" w:pos="9515"/>
        </w:tabs>
        <w:spacing w:after="175" w:line="259" w:lineRule="auto"/>
        <w:ind w:right="0" w:firstLine="0"/>
        <w:jc w:val="left"/>
      </w:pPr>
      <w:r>
        <w:rPr>
          <w:b/>
          <w:color w:val="FF5E0E"/>
          <w:sz w:val="22"/>
        </w:rPr>
        <w:t>Ladder of Referral</w:t>
      </w:r>
      <w:r>
        <w:rPr>
          <w:b/>
          <w:color w:val="FF5E0E"/>
          <w:sz w:val="22"/>
        </w:rPr>
        <w:tab/>
        <w:t xml:space="preserve"> ​1​</w:t>
      </w:r>
      <w:r w:rsidR="00BB64F4">
        <w:rPr>
          <w:b/>
          <w:color w:val="FF5E0E"/>
          <w:sz w:val="22"/>
        </w:rPr>
        <w:t>3</w:t>
      </w:r>
    </w:p>
    <w:p w14:paraId="321996D3" w14:textId="4DAF49B6" w:rsidR="000D2DC6" w:rsidRDefault="00FF2F2B">
      <w:pPr>
        <w:spacing w:after="25" w:line="259" w:lineRule="auto"/>
        <w:ind w:left="25" w:right="0" w:hanging="10"/>
        <w:jc w:val="left"/>
      </w:pPr>
      <w:r>
        <w:rPr>
          <w:b/>
          <w:color w:val="FF5E0E"/>
          <w:sz w:val="22"/>
        </w:rPr>
        <w:t xml:space="preserve">External Agencies                                                                                                                             </w:t>
      </w:r>
      <w:r w:rsidR="00A55D45">
        <w:rPr>
          <w:b/>
          <w:color w:val="FF5E0E"/>
          <w:sz w:val="22"/>
        </w:rPr>
        <w:t xml:space="preserve">                             </w:t>
      </w:r>
      <w:r>
        <w:rPr>
          <w:b/>
          <w:color w:val="FF5E0E"/>
          <w:sz w:val="22"/>
        </w:rPr>
        <w:t>1</w:t>
      </w:r>
      <w:r w:rsidR="005B7D7F">
        <w:rPr>
          <w:b/>
          <w:color w:val="FF5E0E"/>
          <w:sz w:val="22"/>
        </w:rPr>
        <w:t>4</w:t>
      </w:r>
    </w:p>
    <w:p w14:paraId="1ABBDC0B" w14:textId="77777777" w:rsidR="000D2DC6" w:rsidRDefault="00FF2F2B">
      <w:pPr>
        <w:spacing w:after="0" w:line="259" w:lineRule="auto"/>
        <w:ind w:right="0" w:firstLine="0"/>
        <w:jc w:val="left"/>
      </w:pPr>
      <w:r>
        <w:rPr>
          <w:b/>
          <w:color w:val="FF5E0E"/>
          <w:sz w:val="22"/>
        </w:rPr>
        <w:t xml:space="preserve"> </w:t>
      </w:r>
    </w:p>
    <w:p w14:paraId="33F55F19" w14:textId="366FEBED" w:rsidR="000D2DC6" w:rsidRDefault="00FF2F2B">
      <w:pPr>
        <w:spacing w:after="25" w:line="259" w:lineRule="auto"/>
        <w:ind w:left="25" w:right="0" w:hanging="10"/>
        <w:jc w:val="left"/>
      </w:pPr>
      <w:r>
        <w:rPr>
          <w:b/>
          <w:color w:val="FF5E0E"/>
          <w:sz w:val="22"/>
        </w:rPr>
        <w:t xml:space="preserve">Related School Policies and Codes                                                                                              </w:t>
      </w:r>
      <w:r w:rsidR="00A55D45">
        <w:rPr>
          <w:b/>
          <w:color w:val="FF5E0E"/>
          <w:sz w:val="22"/>
        </w:rPr>
        <w:t xml:space="preserve">                            </w:t>
      </w:r>
      <w:r>
        <w:rPr>
          <w:b/>
          <w:color w:val="FF5E0E"/>
          <w:sz w:val="22"/>
        </w:rPr>
        <w:t xml:space="preserve"> </w:t>
      </w:r>
      <w:r w:rsidR="00A55D45">
        <w:rPr>
          <w:b/>
          <w:color w:val="FF5E0E"/>
          <w:sz w:val="22"/>
        </w:rPr>
        <w:t xml:space="preserve"> </w:t>
      </w:r>
      <w:r>
        <w:rPr>
          <w:b/>
          <w:color w:val="FF5E0E"/>
          <w:sz w:val="22"/>
        </w:rPr>
        <w:t>1</w:t>
      </w:r>
      <w:r w:rsidR="000477C5">
        <w:rPr>
          <w:b/>
          <w:color w:val="FF5E0E"/>
          <w:sz w:val="22"/>
        </w:rPr>
        <w:t>4</w:t>
      </w:r>
      <w:r>
        <w:rPr>
          <w:b/>
          <w:color w:val="FF5E0E"/>
          <w:sz w:val="22"/>
        </w:rPr>
        <w:t xml:space="preserve"> </w:t>
      </w:r>
    </w:p>
    <w:p w14:paraId="674E1866" w14:textId="77777777" w:rsidR="000D2DC6" w:rsidRDefault="00FF2F2B">
      <w:pPr>
        <w:spacing w:after="0" w:line="259" w:lineRule="auto"/>
        <w:ind w:left="30" w:right="0" w:firstLine="0"/>
        <w:jc w:val="left"/>
      </w:pPr>
      <w:r>
        <w:rPr>
          <w:b/>
          <w:color w:val="FF5E0E"/>
          <w:sz w:val="22"/>
        </w:rPr>
        <w:t xml:space="preserve"> </w:t>
      </w:r>
    </w:p>
    <w:p w14:paraId="3A0AE47C" w14:textId="73500D53" w:rsidR="000D2DC6" w:rsidRDefault="00FF2F2B">
      <w:pPr>
        <w:spacing w:after="145" w:line="259" w:lineRule="auto"/>
        <w:ind w:left="25" w:right="0" w:hanging="10"/>
        <w:jc w:val="left"/>
      </w:pPr>
      <w:r>
        <w:rPr>
          <w:b/>
          <w:color w:val="FF5E0E"/>
          <w:sz w:val="22"/>
        </w:rPr>
        <w:t xml:space="preserve">External State Guidelines and Procedures                                                                               </w:t>
      </w:r>
      <w:r w:rsidR="00A55D45">
        <w:rPr>
          <w:b/>
          <w:color w:val="FF5E0E"/>
          <w:sz w:val="22"/>
        </w:rPr>
        <w:t xml:space="preserve">                               </w:t>
      </w:r>
      <w:r>
        <w:rPr>
          <w:b/>
          <w:color w:val="FF5E0E"/>
          <w:sz w:val="22"/>
        </w:rPr>
        <w:t>1</w:t>
      </w:r>
      <w:r w:rsidR="00FD21C5">
        <w:rPr>
          <w:b/>
          <w:color w:val="FF5E0E"/>
          <w:sz w:val="22"/>
        </w:rPr>
        <w:t>5</w:t>
      </w:r>
    </w:p>
    <w:p w14:paraId="4EEC444F" w14:textId="77777777" w:rsidR="000D2DC6" w:rsidRDefault="00FF2F2B">
      <w:pPr>
        <w:spacing w:after="145" w:line="259" w:lineRule="auto"/>
        <w:ind w:left="735" w:right="0" w:firstLine="0"/>
        <w:jc w:val="left"/>
      </w:pPr>
      <w:r>
        <w:rPr>
          <w:b/>
          <w:color w:val="FF5E0E"/>
          <w:sz w:val="22"/>
        </w:rPr>
        <w:t xml:space="preserve"> </w:t>
      </w:r>
    </w:p>
    <w:p w14:paraId="59056DAE" w14:textId="77777777" w:rsidR="000D2DC6" w:rsidRDefault="00FF2F2B">
      <w:pPr>
        <w:spacing w:after="145" w:line="259" w:lineRule="auto"/>
        <w:ind w:left="735" w:right="0" w:firstLine="0"/>
        <w:jc w:val="left"/>
      </w:pPr>
      <w:r>
        <w:rPr>
          <w:sz w:val="22"/>
        </w:rPr>
        <w:t xml:space="preserve"> </w:t>
      </w:r>
    </w:p>
    <w:p w14:paraId="404D8407" w14:textId="77777777" w:rsidR="00B065B3" w:rsidRDefault="00B065B3">
      <w:pPr>
        <w:spacing w:after="0" w:line="259" w:lineRule="auto"/>
        <w:ind w:left="15" w:right="0" w:firstLine="0"/>
        <w:jc w:val="left"/>
        <w:rPr>
          <w:sz w:val="22"/>
        </w:rPr>
      </w:pPr>
    </w:p>
    <w:p w14:paraId="78CED5E2" w14:textId="77777777" w:rsidR="000D2DC6" w:rsidRDefault="00FF2F2B">
      <w:pPr>
        <w:spacing w:after="0" w:line="259" w:lineRule="auto"/>
        <w:ind w:left="15" w:right="0" w:firstLine="0"/>
        <w:jc w:val="left"/>
      </w:pPr>
      <w:r>
        <w:rPr>
          <w:sz w:val="22"/>
        </w:rPr>
        <w:t xml:space="preserve"> </w:t>
      </w:r>
    </w:p>
    <w:p w14:paraId="31F03B09" w14:textId="77777777" w:rsidR="000D2DC6" w:rsidRDefault="00FF2F2B" w:rsidP="00905906">
      <w:pPr>
        <w:pStyle w:val="Heading1"/>
        <w:ind w:left="0" w:firstLine="0"/>
      </w:pPr>
      <w:r>
        <w:t xml:space="preserve">Core Values  </w:t>
      </w:r>
    </w:p>
    <w:p w14:paraId="68158C87" w14:textId="77777777" w:rsidR="00905906" w:rsidRPr="00905906" w:rsidRDefault="00FF2F2B" w:rsidP="00905906">
      <w:pPr>
        <w:spacing w:after="141"/>
        <w:ind w:right="140"/>
      </w:pPr>
      <w:r>
        <w:t>Gort Community School strives to provide an environment of respect, care and inclusivity, for each member of its school community. The Pastoral Care System at Gort Community School is committed to providing an environment in which each pupil is appreciated and valued. This commitment is echoed in our mission</w:t>
      </w:r>
      <w:r w:rsidR="00905906">
        <w:t>, which states that: “</w:t>
      </w:r>
      <w:r w:rsidR="00905906" w:rsidRPr="00905906">
        <w:t>Gort Community School is a multi-denominational school with a Christian ethos that welcomes all faiths.</w:t>
      </w:r>
      <w:r w:rsidR="00905906">
        <w:t xml:space="preserve"> </w:t>
      </w:r>
      <w:r w:rsidR="00905906" w:rsidRPr="00905906">
        <w:t>We encourage the holistic development of each student and the wellbeing of the school community.</w:t>
      </w:r>
      <w:r w:rsidR="00905906">
        <w:t xml:space="preserve"> </w:t>
      </w:r>
      <w:r w:rsidR="00905906" w:rsidRPr="00905906">
        <w:t>Individuality and diversity are respected in Gort Community School.</w:t>
      </w:r>
      <w:r w:rsidR="00905906">
        <w:t xml:space="preserve"> </w:t>
      </w:r>
      <w:r w:rsidR="00905906" w:rsidRPr="00905906">
        <w:t>We seek to promote a sense of respect for one another, in a safe and secure and caring environment.</w:t>
      </w:r>
      <w:r w:rsidR="00905906">
        <w:t xml:space="preserve"> </w:t>
      </w:r>
      <w:r w:rsidR="00905906" w:rsidRPr="00905906">
        <w:t>We foster growth and self-esteem by encouraging excellence in Teaching and Learning and by providing a balance of educational activities.</w:t>
      </w:r>
      <w:r w:rsidR="00905906">
        <w:t xml:space="preserve"> </w:t>
      </w:r>
      <w:r w:rsidR="00905906" w:rsidRPr="00905906">
        <w:t>Our School promotes equal opportunity and recognises the importance of partnership between the school and its stakeholders.</w:t>
      </w:r>
      <w:r w:rsidR="00905906">
        <w:t>”</w:t>
      </w:r>
    </w:p>
    <w:p w14:paraId="1DBD0318" w14:textId="77777777" w:rsidR="000D2DC6" w:rsidRDefault="00FF2F2B" w:rsidP="00905906">
      <w:pPr>
        <w:pStyle w:val="Heading1"/>
        <w:ind w:left="0" w:firstLine="0"/>
      </w:pPr>
      <w:r>
        <w:t xml:space="preserve">Pastoral Approach in Our School  </w:t>
      </w:r>
    </w:p>
    <w:p w14:paraId="772C6058" w14:textId="77777777" w:rsidR="000D2DC6" w:rsidRDefault="00FF2F2B">
      <w:pPr>
        <w:spacing w:after="52"/>
        <w:ind w:left="10" w:right="143" w:hanging="10"/>
      </w:pPr>
      <w:r>
        <w:rPr>
          <w:color w:val="666666"/>
        </w:rPr>
        <w:t xml:space="preserve">Pastoral care is central to all aspects of school life. Pastoral care can be defined as looking after the growth, development and well-being of all members of the school community through:  </w:t>
      </w:r>
    </w:p>
    <w:p w14:paraId="7C790BBF" w14:textId="4D7F2FEF" w:rsidR="000D2DC6" w:rsidRDefault="00FF2F2B">
      <w:pPr>
        <w:numPr>
          <w:ilvl w:val="0"/>
          <w:numId w:val="1"/>
        </w:numPr>
        <w:ind w:right="140" w:hanging="414"/>
      </w:pPr>
      <w:r>
        <w:t xml:space="preserve">Mutual Respect </w:t>
      </w:r>
      <w:r w:rsidR="00A673A9">
        <w:t>- reflecting</w:t>
      </w:r>
      <w:r>
        <w:t xml:space="preserve"> the very essence of our motto “Reverentia” </w:t>
      </w:r>
    </w:p>
    <w:p w14:paraId="4AC4A149" w14:textId="77777777" w:rsidR="000D2DC6" w:rsidRDefault="00FF2F2B">
      <w:pPr>
        <w:numPr>
          <w:ilvl w:val="0"/>
          <w:numId w:val="1"/>
        </w:numPr>
        <w:ind w:right="140" w:hanging="414"/>
      </w:pPr>
      <w:r>
        <w:t>Responsibility - students are encoura</w:t>
      </w:r>
      <w:r w:rsidR="00BC2F98">
        <w:t xml:space="preserve">ged to take responsibility and </w:t>
      </w:r>
      <w:r>
        <w:t xml:space="preserve">be accountable  </w:t>
      </w:r>
    </w:p>
    <w:p w14:paraId="746C53F2" w14:textId="77777777" w:rsidR="000D2DC6" w:rsidRDefault="00FF2F2B">
      <w:pPr>
        <w:numPr>
          <w:ilvl w:val="0"/>
          <w:numId w:val="1"/>
        </w:numPr>
        <w:ind w:right="140" w:hanging="414"/>
      </w:pPr>
      <w:r>
        <w:t xml:space="preserve">Relationship of Trust - between staff and students  </w:t>
      </w:r>
    </w:p>
    <w:p w14:paraId="7ADD505D" w14:textId="77777777" w:rsidR="000D2DC6" w:rsidRDefault="00FF2F2B">
      <w:pPr>
        <w:numPr>
          <w:ilvl w:val="0"/>
          <w:numId w:val="1"/>
        </w:numPr>
        <w:spacing w:after="17"/>
        <w:ind w:right="140" w:hanging="414"/>
      </w:pPr>
      <w:r>
        <w:t xml:space="preserve">Consistency - in the application of rules/standards </w:t>
      </w:r>
    </w:p>
    <w:p w14:paraId="1760FDE4" w14:textId="77777777" w:rsidR="000D2DC6" w:rsidRDefault="00FF2F2B">
      <w:pPr>
        <w:spacing w:after="29" w:line="259" w:lineRule="auto"/>
        <w:ind w:left="15" w:right="0" w:firstLine="0"/>
        <w:jc w:val="left"/>
      </w:pPr>
      <w:r>
        <w:t xml:space="preserve"> </w:t>
      </w:r>
    </w:p>
    <w:p w14:paraId="7EF8E246" w14:textId="77777777" w:rsidR="000D2DC6" w:rsidRDefault="00FF2F2B">
      <w:pPr>
        <w:ind w:right="140"/>
      </w:pPr>
      <w:r>
        <w:t xml:space="preserve">Pastoral Care at Gort Community School endeavours: </w:t>
      </w:r>
    </w:p>
    <w:p w14:paraId="2D0D9E74" w14:textId="77777777" w:rsidR="000D2DC6" w:rsidRDefault="00FF2F2B">
      <w:pPr>
        <w:numPr>
          <w:ilvl w:val="0"/>
          <w:numId w:val="1"/>
        </w:numPr>
        <w:ind w:right="140" w:hanging="414"/>
      </w:pPr>
      <w:r>
        <w:t xml:space="preserve">To value and respect each member of the school community </w:t>
      </w:r>
    </w:p>
    <w:p w14:paraId="7E8487E7" w14:textId="77777777" w:rsidR="000D2DC6" w:rsidRDefault="00FF2F2B">
      <w:pPr>
        <w:numPr>
          <w:ilvl w:val="0"/>
          <w:numId w:val="1"/>
        </w:numPr>
        <w:ind w:right="140" w:hanging="414"/>
      </w:pPr>
      <w:r>
        <w:t xml:space="preserve">To ensure that every member of our community knows how to avail of support systems and procedures </w:t>
      </w:r>
    </w:p>
    <w:p w14:paraId="3D5E98DD" w14:textId="77777777" w:rsidR="000D2DC6" w:rsidRDefault="00FF2F2B">
      <w:pPr>
        <w:numPr>
          <w:ilvl w:val="0"/>
          <w:numId w:val="1"/>
        </w:numPr>
        <w:spacing w:after="12"/>
        <w:ind w:right="140" w:hanging="414"/>
      </w:pPr>
      <w:r>
        <w:t xml:space="preserve">To encourage everybody to play their part in contributing to the pastoral ethos of this school community </w:t>
      </w:r>
    </w:p>
    <w:p w14:paraId="711B1825" w14:textId="77777777" w:rsidR="000D2DC6" w:rsidRDefault="00FF2F2B">
      <w:pPr>
        <w:spacing w:after="108" w:line="259" w:lineRule="auto"/>
        <w:ind w:right="0" w:firstLine="0"/>
        <w:jc w:val="left"/>
      </w:pPr>
      <w:r>
        <w:t xml:space="preserve"> </w:t>
      </w:r>
    </w:p>
    <w:p w14:paraId="377A36AF" w14:textId="77777777" w:rsidR="000D2DC6" w:rsidRDefault="00FF2F2B">
      <w:pPr>
        <w:pStyle w:val="Heading1"/>
      </w:pPr>
      <w:r>
        <w:t xml:space="preserve">Pastoral Structure  </w:t>
      </w:r>
    </w:p>
    <w:p w14:paraId="66909922" w14:textId="77777777" w:rsidR="000D2DC6" w:rsidRDefault="00FF2F2B">
      <w:pPr>
        <w:spacing w:after="12"/>
        <w:ind w:left="10" w:right="143" w:hanging="10"/>
      </w:pPr>
      <w:r>
        <w:rPr>
          <w:color w:val="666666"/>
        </w:rPr>
        <w:t xml:space="preserve">Pastoral Care permeates all areas of school life and therefore every member of the school community has a responsibility to cultivate an atmosphere of care and engender a sense of belonging to our school community. We recognise that there are key roles within the school community which carry specific pastoral dimensions and responsibilities. It is this structure that underpins the pastoral care approach in our school.  </w:t>
      </w:r>
    </w:p>
    <w:p w14:paraId="0F631687" w14:textId="02C71123" w:rsidR="000D2DC6" w:rsidRDefault="00FF2F2B" w:rsidP="00406BB5">
      <w:pPr>
        <w:spacing w:after="0" w:line="283" w:lineRule="auto"/>
        <w:ind w:left="10" w:right="0" w:hanging="10"/>
        <w:jc w:val="left"/>
      </w:pPr>
      <w:r>
        <w:rPr>
          <w:color w:val="666666"/>
        </w:rPr>
        <w:t xml:space="preserve">The system will only work if everybody is cognisant of the philosophy behind it which is that, Pastoral Care is the responsibility of every member of staff at Gort Community School and can only be successful if each member plays his/her part. </w:t>
      </w:r>
    </w:p>
    <w:p w14:paraId="676400F9" w14:textId="77777777" w:rsidR="000D2DC6" w:rsidRDefault="00FF2F2B">
      <w:pPr>
        <w:pStyle w:val="Heading1"/>
        <w:spacing w:after="50"/>
      </w:pPr>
      <w:r>
        <w:rPr>
          <w:rFonts w:ascii="Arial" w:eastAsia="Arial" w:hAnsi="Arial" w:cs="Arial"/>
          <w:b w:val="0"/>
          <w:color w:val="000000"/>
          <w:sz w:val="30"/>
          <w:vertAlign w:val="superscript"/>
        </w:rPr>
        <w:t xml:space="preserve"> </w:t>
      </w:r>
      <w:r>
        <w:t xml:space="preserve">Roles and Responsibilities  </w:t>
      </w:r>
    </w:p>
    <w:p w14:paraId="028638B0" w14:textId="77777777" w:rsidR="000D2DC6" w:rsidRDefault="00FF2F2B">
      <w:pPr>
        <w:spacing w:after="66" w:line="259" w:lineRule="auto"/>
        <w:ind w:left="15" w:right="0" w:firstLine="0"/>
        <w:jc w:val="left"/>
      </w:pPr>
      <w:r>
        <w:rPr>
          <w:color w:val="666666"/>
          <w:sz w:val="28"/>
        </w:rPr>
        <w:t xml:space="preserve"> </w:t>
      </w:r>
    </w:p>
    <w:p w14:paraId="72395E73" w14:textId="77777777" w:rsidR="000D2DC6" w:rsidRDefault="00FF2F2B">
      <w:pPr>
        <w:pStyle w:val="Heading2"/>
        <w:ind w:left="10"/>
      </w:pPr>
      <w:r>
        <w:t xml:space="preserve">Board of Management  </w:t>
      </w:r>
    </w:p>
    <w:p w14:paraId="1DE9498F" w14:textId="77777777" w:rsidR="000D2DC6" w:rsidRDefault="00FF2F2B">
      <w:pPr>
        <w:spacing w:after="31"/>
        <w:ind w:left="10" w:right="143" w:hanging="10"/>
      </w:pPr>
      <w:r>
        <w:rPr>
          <w:sz w:val="22"/>
        </w:rPr>
        <w:t>The Board will have overall responsibility for the</w:t>
      </w:r>
      <w:r w:rsidR="00A55D45">
        <w:rPr>
          <w:sz w:val="22"/>
        </w:rPr>
        <w:t xml:space="preserve"> development and monitoring of </w:t>
      </w:r>
      <w:r>
        <w:rPr>
          <w:sz w:val="22"/>
        </w:rPr>
        <w:t>the Pastoral Care Policy.</w:t>
      </w:r>
      <w:r>
        <w:rPr>
          <w:sz w:val="34"/>
          <w:vertAlign w:val="superscript"/>
        </w:rPr>
        <w:t xml:space="preserve"> ​</w:t>
      </w:r>
      <w:r>
        <w:rPr>
          <w:sz w:val="22"/>
        </w:rPr>
        <w:t xml:space="preserve">​ </w:t>
      </w:r>
      <w:r>
        <w:rPr>
          <w:color w:val="666666"/>
        </w:rPr>
        <w:t xml:space="preserve">The Board of Management is responsible for ensuring that the Pastoral Care policy meets standards required by the Department of Education and Science.  </w:t>
      </w:r>
    </w:p>
    <w:p w14:paraId="19B7AD05" w14:textId="77777777" w:rsidR="000D2DC6" w:rsidRDefault="00FF2F2B">
      <w:pPr>
        <w:spacing w:after="104" w:line="259" w:lineRule="auto"/>
        <w:ind w:left="15" w:right="0" w:firstLine="0"/>
        <w:jc w:val="left"/>
      </w:pPr>
      <w:r>
        <w:rPr>
          <w:color w:val="666666"/>
        </w:rPr>
        <w:t xml:space="preserve"> </w:t>
      </w:r>
    </w:p>
    <w:p w14:paraId="367569E4" w14:textId="77777777" w:rsidR="000D2DC6" w:rsidRDefault="00FF2F2B">
      <w:pPr>
        <w:pStyle w:val="Heading2"/>
        <w:ind w:left="10"/>
      </w:pPr>
      <w:r>
        <w:t xml:space="preserve">Principal  </w:t>
      </w:r>
    </w:p>
    <w:p w14:paraId="516C17D5" w14:textId="77777777" w:rsidR="000D2DC6" w:rsidRDefault="00FF2F2B">
      <w:pPr>
        <w:spacing w:after="40" w:line="259" w:lineRule="auto"/>
        <w:ind w:left="15" w:right="0" w:firstLine="0"/>
        <w:jc w:val="left"/>
      </w:pPr>
      <w:r>
        <w:rPr>
          <w:sz w:val="22"/>
        </w:rPr>
        <w:t xml:space="preserve"> </w:t>
      </w:r>
    </w:p>
    <w:p w14:paraId="3ADB3593" w14:textId="77777777" w:rsidR="000D2DC6" w:rsidRDefault="00FF2F2B">
      <w:pPr>
        <w:spacing w:after="52"/>
        <w:ind w:left="10" w:right="143" w:hanging="10"/>
      </w:pPr>
      <w:r>
        <w:rPr>
          <w:color w:val="666666"/>
        </w:rPr>
        <w:t xml:space="preserve">The Principal, on behalf of the Board of Management, has overall responsibility for ensuring that the pastoral care needs of school community are met. The Principal will work with the Board of Management and staff in the development of the policy, ensuring that proper structures and resources are put in place for its effective operation. In his role as Designated Liaison Person, the Principal will contact the relevant agencies in accordance with Child Protection Procedures.  </w:t>
      </w:r>
    </w:p>
    <w:p w14:paraId="06A31129" w14:textId="77777777" w:rsidR="000D2DC6" w:rsidRDefault="00FF2F2B">
      <w:pPr>
        <w:spacing w:after="0" w:line="259" w:lineRule="auto"/>
        <w:ind w:left="15" w:right="0" w:firstLine="0"/>
        <w:jc w:val="left"/>
      </w:pPr>
      <w:r>
        <w:rPr>
          <w:sz w:val="28"/>
        </w:rPr>
        <w:t xml:space="preserve"> </w:t>
      </w:r>
    </w:p>
    <w:p w14:paraId="38D613AF" w14:textId="77777777" w:rsidR="000D2DC6" w:rsidRDefault="00FF2F2B">
      <w:pPr>
        <w:pStyle w:val="Heading2"/>
        <w:ind w:left="10"/>
      </w:pPr>
      <w:r>
        <w:t xml:space="preserve"> Deputy Principals  </w:t>
      </w:r>
    </w:p>
    <w:p w14:paraId="07BDE67C" w14:textId="77777777" w:rsidR="000D2DC6" w:rsidRDefault="00FF2F2B">
      <w:pPr>
        <w:spacing w:after="40" w:line="259" w:lineRule="auto"/>
        <w:ind w:left="15" w:right="0" w:firstLine="0"/>
        <w:jc w:val="left"/>
      </w:pPr>
      <w:r>
        <w:rPr>
          <w:sz w:val="22"/>
        </w:rPr>
        <w:t xml:space="preserve"> </w:t>
      </w:r>
    </w:p>
    <w:p w14:paraId="1B3FE895" w14:textId="4E2D7F01" w:rsidR="000D2DC6" w:rsidRDefault="0032725B">
      <w:pPr>
        <w:spacing w:after="12"/>
        <w:ind w:left="10" w:right="143" w:hanging="10"/>
      </w:pPr>
      <w:r>
        <w:rPr>
          <w:color w:val="666666"/>
        </w:rPr>
        <w:t>The Deputy Principals</w:t>
      </w:r>
      <w:r w:rsidR="00FF2F2B">
        <w:rPr>
          <w:color w:val="666666"/>
        </w:rPr>
        <w:t xml:space="preserve"> will aid the Principal in overseeing the implementation of the Pastoral Care Policy. They have a specialist role in supporting staff who work with students who are facing challenges. They are key people who liaise with parents/guardians and external agencies to support students who require outside intervention. In the role of Deputy Designated Liaison Person, the designated Deputy Principal will, when required, contact relevant agencies in accordance with Child Protection Procedures.  </w:t>
      </w:r>
    </w:p>
    <w:p w14:paraId="7DCA652E" w14:textId="77777777" w:rsidR="000D2DC6" w:rsidRDefault="00FF2F2B">
      <w:pPr>
        <w:spacing w:after="104" w:line="259" w:lineRule="auto"/>
        <w:ind w:left="15" w:right="0" w:firstLine="0"/>
        <w:jc w:val="left"/>
      </w:pPr>
      <w:r>
        <w:rPr>
          <w:color w:val="666666"/>
        </w:rPr>
        <w:t xml:space="preserve"> </w:t>
      </w:r>
    </w:p>
    <w:p w14:paraId="589899BC" w14:textId="77777777" w:rsidR="000D2DC6" w:rsidRDefault="00FF2F2B">
      <w:pPr>
        <w:pStyle w:val="Heading2"/>
        <w:ind w:left="10"/>
      </w:pPr>
      <w:r>
        <w:t xml:space="preserve">Year Head  </w:t>
      </w:r>
    </w:p>
    <w:p w14:paraId="714E9D3B" w14:textId="77777777" w:rsidR="000D2DC6" w:rsidRDefault="00FF2F2B">
      <w:pPr>
        <w:spacing w:after="40" w:line="259" w:lineRule="auto"/>
        <w:ind w:left="15" w:right="0" w:firstLine="0"/>
        <w:jc w:val="left"/>
      </w:pPr>
      <w:r>
        <w:rPr>
          <w:sz w:val="22"/>
        </w:rPr>
        <w:t xml:space="preserve"> </w:t>
      </w:r>
    </w:p>
    <w:p w14:paraId="6FF2DBC3" w14:textId="77777777" w:rsidR="000D2DC6" w:rsidRDefault="00FF2F2B">
      <w:pPr>
        <w:spacing w:after="12"/>
        <w:ind w:right="140"/>
      </w:pPr>
      <w:r>
        <w:t xml:space="preserve">The Year Head is manager of his/her year group. He/she aims to foster a culture in keeping with the values and approach to pastoral care iterated in this document and in doing so work to enhance: </w:t>
      </w:r>
    </w:p>
    <w:p w14:paraId="52E5C771" w14:textId="77777777" w:rsidR="000D2DC6" w:rsidRDefault="00FF2F2B">
      <w:pPr>
        <w:spacing w:after="65" w:line="259" w:lineRule="auto"/>
        <w:ind w:left="15" w:right="0" w:firstLine="0"/>
        <w:jc w:val="left"/>
      </w:pPr>
      <w:r>
        <w:t xml:space="preserve"> </w:t>
      </w:r>
    </w:p>
    <w:p w14:paraId="542120C7" w14:textId="77777777" w:rsidR="000D2DC6" w:rsidRDefault="00FF2F2B">
      <w:pPr>
        <w:numPr>
          <w:ilvl w:val="0"/>
          <w:numId w:val="2"/>
        </w:numPr>
        <w:ind w:right="140" w:hanging="360"/>
      </w:pPr>
      <w:r>
        <w:t xml:space="preserve">Mutual respect among his/ her year group </w:t>
      </w:r>
    </w:p>
    <w:p w14:paraId="15F34D42" w14:textId="77777777" w:rsidR="000D2DC6" w:rsidRDefault="00FF2F2B">
      <w:pPr>
        <w:numPr>
          <w:ilvl w:val="0"/>
          <w:numId w:val="2"/>
        </w:numPr>
        <w:ind w:right="140" w:hanging="360"/>
      </w:pPr>
      <w:r>
        <w:t xml:space="preserve">Relationship / team building among the students and between students and staff </w:t>
      </w:r>
    </w:p>
    <w:p w14:paraId="31E7A416" w14:textId="77777777" w:rsidR="000D2DC6" w:rsidRDefault="00FF2F2B">
      <w:pPr>
        <w:numPr>
          <w:ilvl w:val="0"/>
          <w:numId w:val="2"/>
        </w:numPr>
        <w:ind w:right="140" w:hanging="360"/>
      </w:pPr>
      <w:r>
        <w:t xml:space="preserve">Awareness of the supports systems offered to students and how to avail of same </w:t>
      </w:r>
    </w:p>
    <w:p w14:paraId="1E8EA1EE" w14:textId="77777777" w:rsidR="000D2DC6" w:rsidRDefault="00FF2F2B">
      <w:pPr>
        <w:numPr>
          <w:ilvl w:val="0"/>
          <w:numId w:val="2"/>
        </w:numPr>
        <w:ind w:right="140" w:hanging="360"/>
      </w:pPr>
      <w:r>
        <w:t xml:space="preserve">Student motivation and desire to achieve  </w:t>
      </w:r>
    </w:p>
    <w:p w14:paraId="60E6FB4E" w14:textId="77777777" w:rsidR="000D2DC6" w:rsidRDefault="00FF2F2B">
      <w:pPr>
        <w:numPr>
          <w:ilvl w:val="0"/>
          <w:numId w:val="2"/>
        </w:numPr>
        <w:ind w:right="140" w:hanging="360"/>
      </w:pPr>
      <w:r>
        <w:t xml:space="preserve">Student well-being and enjoyment of life at Gort Community School </w:t>
      </w:r>
    </w:p>
    <w:p w14:paraId="1843C2FE" w14:textId="77777777" w:rsidR="000D2DC6" w:rsidRDefault="00FF2F2B">
      <w:pPr>
        <w:numPr>
          <w:ilvl w:val="0"/>
          <w:numId w:val="2"/>
        </w:numPr>
        <w:ind w:right="140" w:hanging="360"/>
      </w:pPr>
      <w:r>
        <w:t xml:space="preserve">A sense of responsibility within students </w:t>
      </w:r>
    </w:p>
    <w:p w14:paraId="7A9C5413" w14:textId="62F0D38B" w:rsidR="000D2DC6" w:rsidRDefault="00FF2F2B">
      <w:pPr>
        <w:numPr>
          <w:ilvl w:val="0"/>
          <w:numId w:val="2"/>
        </w:numPr>
        <w:spacing w:after="17"/>
        <w:ind w:right="140" w:hanging="360"/>
      </w:pPr>
      <w:r>
        <w:t xml:space="preserve">Resilience, </w:t>
      </w:r>
      <w:r w:rsidR="0032725B">
        <w:t>skills,</w:t>
      </w:r>
      <w:r>
        <w:t xml:space="preserve"> and mindset to empower students to achieve their potential  </w:t>
      </w:r>
    </w:p>
    <w:p w14:paraId="5A5259E2" w14:textId="77777777" w:rsidR="000D2DC6" w:rsidRDefault="00FF2F2B">
      <w:pPr>
        <w:spacing w:after="29" w:line="259" w:lineRule="auto"/>
        <w:ind w:right="0" w:firstLine="0"/>
        <w:jc w:val="left"/>
      </w:pPr>
      <w:r>
        <w:t xml:space="preserve"> </w:t>
      </w:r>
    </w:p>
    <w:p w14:paraId="244F0C0B" w14:textId="77777777" w:rsidR="000D2DC6" w:rsidRDefault="00FF2F2B">
      <w:pPr>
        <w:ind w:right="140"/>
      </w:pPr>
      <w:r>
        <w:t>Fulfilling this role involves</w:t>
      </w:r>
      <w:r w:rsidR="00A55D45">
        <w:t>:</w:t>
      </w:r>
      <w:r>
        <w:t xml:space="preserve"> </w:t>
      </w:r>
    </w:p>
    <w:p w14:paraId="078DCCC7" w14:textId="32A77163" w:rsidR="000D2DC6" w:rsidRDefault="00FF2F2B">
      <w:pPr>
        <w:numPr>
          <w:ilvl w:val="0"/>
          <w:numId w:val="2"/>
        </w:numPr>
        <w:spacing w:after="0" w:line="393" w:lineRule="auto"/>
        <w:ind w:right="140" w:hanging="360"/>
      </w:pPr>
      <w:r>
        <w:rPr>
          <w:color w:val="666666"/>
        </w:rPr>
        <w:t xml:space="preserve">Liaising with the Principal, Deputy </w:t>
      </w:r>
      <w:r w:rsidR="0032725B">
        <w:rPr>
          <w:color w:val="666666"/>
        </w:rPr>
        <w:t>Principal</w:t>
      </w:r>
      <w:r w:rsidR="0032725B">
        <w:rPr>
          <w:b/>
          <w:color w:val="666666"/>
        </w:rPr>
        <w:t>s</w:t>
      </w:r>
      <w:r w:rsidR="0032725B">
        <w:rPr>
          <w:color w:val="666666"/>
        </w:rPr>
        <w:t>​,</w:t>
      </w:r>
      <w:r>
        <w:rPr>
          <w:color w:val="666666"/>
        </w:rPr>
        <w:t xml:space="preserve">​ Tutors, and other members of Staff and Parents/ Guardians on a regular basis  </w:t>
      </w:r>
    </w:p>
    <w:p w14:paraId="65F5AC68" w14:textId="77777777" w:rsidR="000D2DC6" w:rsidRDefault="00FF2F2B">
      <w:pPr>
        <w:numPr>
          <w:ilvl w:val="0"/>
          <w:numId w:val="2"/>
        </w:numPr>
        <w:spacing w:after="52"/>
        <w:ind w:right="140" w:hanging="360"/>
      </w:pPr>
      <w:r>
        <w:rPr>
          <w:color w:val="666666"/>
        </w:rPr>
        <w:t xml:space="preserve">The creation of a positive atmosphere within the year group thus promoting the welfare and development of students </w:t>
      </w:r>
    </w:p>
    <w:p w14:paraId="1CE401E0" w14:textId="77777777" w:rsidR="000D2DC6" w:rsidRDefault="00FF2F2B">
      <w:pPr>
        <w:numPr>
          <w:ilvl w:val="0"/>
          <w:numId w:val="2"/>
        </w:numPr>
        <w:spacing w:after="52"/>
        <w:ind w:right="140" w:hanging="360"/>
      </w:pPr>
      <w:r>
        <w:rPr>
          <w:color w:val="666666"/>
        </w:rPr>
        <w:t xml:space="preserve">The organization of assemblies for purposes of encouragement, motivation, information </w:t>
      </w:r>
    </w:p>
    <w:p w14:paraId="7228BE05" w14:textId="77777777" w:rsidR="000D2DC6" w:rsidRDefault="00FF2F2B">
      <w:pPr>
        <w:numPr>
          <w:ilvl w:val="0"/>
          <w:numId w:val="2"/>
        </w:numPr>
        <w:spacing w:after="52"/>
        <w:ind w:right="140" w:hanging="360"/>
      </w:pPr>
      <w:r>
        <w:rPr>
          <w:color w:val="666666"/>
        </w:rPr>
        <w:t xml:space="preserve">Welcoming new students to their year group </w:t>
      </w:r>
    </w:p>
    <w:p w14:paraId="200EC93E" w14:textId="77777777" w:rsidR="000D2DC6" w:rsidRDefault="00FF2F2B">
      <w:pPr>
        <w:spacing w:after="0" w:line="259" w:lineRule="auto"/>
        <w:ind w:left="15" w:right="0" w:firstLine="0"/>
        <w:jc w:val="left"/>
      </w:pPr>
      <w:r>
        <w:rPr>
          <w:color w:val="666666"/>
          <w:sz w:val="28"/>
        </w:rPr>
        <w:t xml:space="preserve"> </w:t>
      </w:r>
    </w:p>
    <w:p w14:paraId="724B1A13" w14:textId="77777777" w:rsidR="000D2DC6" w:rsidRDefault="00FF2F2B">
      <w:pPr>
        <w:pStyle w:val="Heading2"/>
        <w:ind w:left="10"/>
      </w:pPr>
      <w:r>
        <w:t xml:space="preserve">Class Tutor  </w:t>
      </w:r>
    </w:p>
    <w:p w14:paraId="463440D7" w14:textId="77777777" w:rsidR="000D2DC6" w:rsidRDefault="00FF2F2B">
      <w:pPr>
        <w:spacing w:after="40" w:line="259" w:lineRule="auto"/>
        <w:ind w:left="15" w:right="0" w:firstLine="0"/>
        <w:jc w:val="left"/>
      </w:pPr>
      <w:r>
        <w:rPr>
          <w:sz w:val="22"/>
        </w:rPr>
        <w:t xml:space="preserve"> </w:t>
      </w:r>
    </w:p>
    <w:p w14:paraId="5DA84E59" w14:textId="77777777" w:rsidR="000D2DC6" w:rsidRDefault="00FF2F2B">
      <w:pPr>
        <w:ind w:right="140"/>
      </w:pPr>
      <w:r>
        <w:t xml:space="preserve">The Class Tutor has a unique and vital role within the Pastoral Care System.  </w:t>
      </w:r>
    </w:p>
    <w:p w14:paraId="1CD288CC" w14:textId="77777777" w:rsidR="000D2DC6" w:rsidRDefault="00FF2F2B">
      <w:pPr>
        <w:spacing w:after="0" w:line="319" w:lineRule="auto"/>
        <w:ind w:left="10" w:right="143" w:hanging="10"/>
      </w:pPr>
      <w:r>
        <w:t xml:space="preserve">The Class Tutor fulfils a vital role in day-to-day monitoring of students. </w:t>
      </w:r>
      <w:r>
        <w:rPr>
          <w:color w:val="666666"/>
        </w:rPr>
        <w:t>He/she</w:t>
      </w:r>
      <w:r>
        <w:t>​</w:t>
      </w:r>
      <w:r>
        <w:rPr>
          <w:color w:val="666666"/>
        </w:rPr>
        <w:t xml:space="preserve"> is the first point of call for teachers or students who have concerns about the wellbeing of any student. The role of the class tutor is currently (2017- 2018) being further developed to play a role in the subject of wellbeing.  </w:t>
      </w:r>
    </w:p>
    <w:p w14:paraId="53D6B321" w14:textId="77777777" w:rsidR="000D2DC6" w:rsidRDefault="00FF2F2B">
      <w:pPr>
        <w:spacing w:after="29" w:line="259" w:lineRule="auto"/>
        <w:ind w:left="15" w:right="0" w:firstLine="0"/>
        <w:jc w:val="left"/>
      </w:pPr>
      <w:r>
        <w:t xml:space="preserve"> </w:t>
      </w:r>
    </w:p>
    <w:p w14:paraId="6EA2DB97" w14:textId="77777777" w:rsidR="000D2DC6" w:rsidRDefault="00FF2F2B">
      <w:pPr>
        <w:spacing w:after="12"/>
        <w:ind w:right="140"/>
      </w:pPr>
      <w:r>
        <w:t xml:space="preserve">School management will, whenever possible appoint the same teacher as class tutor for a core class group for the duration of the Junior Cycle / Senior Cycle at Gort Community School.  The role of Class Tutor includes:  </w:t>
      </w:r>
    </w:p>
    <w:p w14:paraId="78CF318E" w14:textId="77777777" w:rsidR="000D2DC6" w:rsidRDefault="00FF2F2B">
      <w:pPr>
        <w:spacing w:after="29" w:line="259" w:lineRule="auto"/>
        <w:ind w:right="0" w:firstLine="0"/>
        <w:jc w:val="left"/>
      </w:pPr>
      <w:r>
        <w:t xml:space="preserve"> </w:t>
      </w:r>
    </w:p>
    <w:p w14:paraId="3FACFE9C" w14:textId="77777777" w:rsidR="000D2DC6" w:rsidRDefault="00FF2F2B">
      <w:pPr>
        <w:spacing w:after="65" w:line="259" w:lineRule="auto"/>
        <w:ind w:right="0" w:firstLine="0"/>
        <w:jc w:val="left"/>
      </w:pPr>
      <w:r>
        <w:t xml:space="preserve"> </w:t>
      </w:r>
    </w:p>
    <w:p w14:paraId="6AB08168" w14:textId="77777777" w:rsidR="000D2DC6" w:rsidRDefault="00FF2F2B">
      <w:pPr>
        <w:numPr>
          <w:ilvl w:val="0"/>
          <w:numId w:val="3"/>
        </w:numPr>
        <w:spacing w:after="52"/>
        <w:ind w:right="143" w:hanging="360"/>
      </w:pPr>
      <w:r>
        <w:rPr>
          <w:color w:val="666666"/>
        </w:rPr>
        <w:t xml:space="preserve">Establishing a positive relationship with each member of their tutor group </w:t>
      </w:r>
    </w:p>
    <w:p w14:paraId="106171B7" w14:textId="77777777" w:rsidR="000D2DC6" w:rsidRDefault="00FF2F2B">
      <w:pPr>
        <w:numPr>
          <w:ilvl w:val="0"/>
          <w:numId w:val="3"/>
        </w:numPr>
        <w:spacing w:after="52"/>
        <w:ind w:right="143" w:hanging="360"/>
      </w:pPr>
      <w:r>
        <w:rPr>
          <w:color w:val="666666"/>
        </w:rPr>
        <w:t xml:space="preserve">The class tutor has a ‘minding brief’ </w:t>
      </w:r>
    </w:p>
    <w:p w14:paraId="0554216C" w14:textId="77777777" w:rsidR="000D2DC6" w:rsidRDefault="00FF2F2B">
      <w:pPr>
        <w:numPr>
          <w:ilvl w:val="0"/>
          <w:numId w:val="3"/>
        </w:numPr>
        <w:spacing w:after="52"/>
        <w:ind w:right="143" w:hanging="360"/>
      </w:pPr>
      <w:r>
        <w:rPr>
          <w:color w:val="666666"/>
        </w:rPr>
        <w:t xml:space="preserve">To communicate and explain this role to students  </w:t>
      </w:r>
    </w:p>
    <w:p w14:paraId="0792D898" w14:textId="77777777" w:rsidR="000D2DC6" w:rsidRDefault="00FF2F2B">
      <w:pPr>
        <w:numPr>
          <w:ilvl w:val="0"/>
          <w:numId w:val="3"/>
        </w:numPr>
        <w:spacing w:after="52"/>
        <w:ind w:right="143" w:hanging="360"/>
      </w:pPr>
      <w:r>
        <w:rPr>
          <w:color w:val="666666"/>
        </w:rPr>
        <w:t xml:space="preserve">To offer support to their students </w:t>
      </w:r>
    </w:p>
    <w:p w14:paraId="278C0714" w14:textId="77777777" w:rsidR="000D2DC6" w:rsidRDefault="00FF2F2B">
      <w:pPr>
        <w:numPr>
          <w:ilvl w:val="0"/>
          <w:numId w:val="3"/>
        </w:numPr>
        <w:spacing w:after="52"/>
        <w:ind w:right="143" w:hanging="360"/>
      </w:pPr>
      <w:r>
        <w:rPr>
          <w:color w:val="666666"/>
        </w:rPr>
        <w:t xml:space="preserve">When necessary to liaise with the Pastoral Care team / Subject teacher / Year Head / Management in support of their student(s) </w:t>
      </w:r>
    </w:p>
    <w:p w14:paraId="41F84529" w14:textId="77777777" w:rsidR="000D2DC6" w:rsidRPr="00293AB9" w:rsidRDefault="00FF2F2B">
      <w:pPr>
        <w:numPr>
          <w:ilvl w:val="0"/>
          <w:numId w:val="3"/>
        </w:numPr>
        <w:spacing w:after="52"/>
        <w:ind w:right="143" w:hanging="360"/>
      </w:pPr>
      <w:r>
        <w:rPr>
          <w:color w:val="666666"/>
        </w:rPr>
        <w:t xml:space="preserve">To explain the pastoral care structure of Gort Community School  </w:t>
      </w:r>
    </w:p>
    <w:p w14:paraId="7898A5E1" w14:textId="77777777" w:rsidR="00293AB9" w:rsidRDefault="00293AB9" w:rsidP="00293AB9">
      <w:pPr>
        <w:spacing w:after="52"/>
        <w:ind w:right="143"/>
        <w:rPr>
          <w:color w:val="666666"/>
        </w:rPr>
      </w:pPr>
    </w:p>
    <w:p w14:paraId="660C8229" w14:textId="77777777" w:rsidR="00293AB9" w:rsidRDefault="00293AB9" w:rsidP="00293AB9">
      <w:pPr>
        <w:spacing w:after="52"/>
        <w:ind w:right="143"/>
        <w:rPr>
          <w:color w:val="666666"/>
        </w:rPr>
      </w:pPr>
    </w:p>
    <w:p w14:paraId="1DABE92B" w14:textId="77777777" w:rsidR="00293AB9" w:rsidRDefault="00293AB9" w:rsidP="00293AB9">
      <w:pPr>
        <w:spacing w:after="52"/>
        <w:ind w:right="143"/>
      </w:pPr>
    </w:p>
    <w:p w14:paraId="225FE463" w14:textId="13F6DCD1" w:rsidR="000D2DC6" w:rsidRDefault="000D2DC6" w:rsidP="002A4974">
      <w:pPr>
        <w:spacing w:after="0" w:line="259" w:lineRule="auto"/>
        <w:ind w:right="0"/>
        <w:jc w:val="left"/>
      </w:pPr>
    </w:p>
    <w:p w14:paraId="53C97258" w14:textId="77777777" w:rsidR="000D2DC6" w:rsidRDefault="00FF2F2B">
      <w:pPr>
        <w:pStyle w:val="Heading2"/>
        <w:ind w:left="10"/>
      </w:pPr>
      <w:r>
        <w:t xml:space="preserve">Subject Teacher  </w:t>
      </w:r>
    </w:p>
    <w:p w14:paraId="723485A3" w14:textId="77777777" w:rsidR="000D2DC6" w:rsidRDefault="00FF2F2B">
      <w:pPr>
        <w:spacing w:after="40" w:line="259" w:lineRule="auto"/>
        <w:ind w:left="15" w:right="0" w:firstLine="0"/>
        <w:jc w:val="left"/>
      </w:pPr>
      <w:r>
        <w:rPr>
          <w:sz w:val="22"/>
        </w:rPr>
        <w:t xml:space="preserve"> </w:t>
      </w:r>
    </w:p>
    <w:p w14:paraId="63F7BF17" w14:textId="77777777" w:rsidR="000D2DC6" w:rsidRDefault="00FF2F2B">
      <w:pPr>
        <w:spacing w:after="12"/>
        <w:ind w:right="140"/>
      </w:pPr>
      <w:r>
        <w:t xml:space="preserve">The Subject Teacher is an essential link in the pastoral care chain and may be referred to as the “bedrock” of the system. All other levels in the system depend on the subject teacher’s availability to establish and maintain a consistent work ethic and a positive rapport with the class.  </w:t>
      </w:r>
    </w:p>
    <w:p w14:paraId="326ABF61" w14:textId="77777777" w:rsidR="000D2DC6" w:rsidRDefault="00FF2F2B">
      <w:pPr>
        <w:spacing w:after="12"/>
        <w:ind w:right="140"/>
      </w:pPr>
      <w:r>
        <w:t xml:space="preserve">The Subject Teacher will have regular contact with the class and will deal with day to day issues as they arise. Relevant information and issues that require further attention will be passed to the Tutor, Year Head, Management and or the Pastoral Care Team, depending upon the nature of the concern.  </w:t>
      </w:r>
    </w:p>
    <w:p w14:paraId="443CC6E7" w14:textId="7C6A40DA" w:rsidR="000D2DC6" w:rsidRDefault="00FF2F2B">
      <w:pPr>
        <w:spacing w:after="52"/>
        <w:ind w:left="10" w:right="143" w:hanging="10"/>
      </w:pPr>
      <w:r>
        <w:rPr>
          <w:color w:val="666666"/>
        </w:rPr>
        <w:t xml:space="preserve">The subject teacher aims to impart the knowledge of his/her subject which encompasses the development of the whole person: </w:t>
      </w:r>
      <w:r>
        <w:t xml:space="preserve">This </w:t>
      </w:r>
      <w:r w:rsidR="00406BB5">
        <w:t xml:space="preserve">includes: </w:t>
      </w:r>
      <w:r>
        <w:t xml:space="preserve"> </w:t>
      </w:r>
    </w:p>
    <w:p w14:paraId="6AA75D83" w14:textId="77777777" w:rsidR="000D2DC6" w:rsidRDefault="00FF2F2B">
      <w:pPr>
        <w:numPr>
          <w:ilvl w:val="0"/>
          <w:numId w:val="4"/>
        </w:numPr>
        <w:ind w:right="140" w:hanging="360"/>
      </w:pPr>
      <w:r>
        <w:t xml:space="preserve">The creation of a positive teaching and learning environment in the classroom  </w:t>
      </w:r>
    </w:p>
    <w:p w14:paraId="31BB6360" w14:textId="77777777" w:rsidR="000D2DC6" w:rsidRDefault="00FF2F2B">
      <w:pPr>
        <w:numPr>
          <w:ilvl w:val="0"/>
          <w:numId w:val="4"/>
        </w:numPr>
        <w:ind w:right="140" w:hanging="360"/>
      </w:pPr>
      <w:r>
        <w:t xml:space="preserve">Emphasizing the active involvement of the student in the learning process </w:t>
      </w:r>
    </w:p>
    <w:p w14:paraId="7CE02C38" w14:textId="77777777" w:rsidR="000D2DC6" w:rsidRDefault="00FF2F2B">
      <w:pPr>
        <w:numPr>
          <w:ilvl w:val="0"/>
          <w:numId w:val="4"/>
        </w:numPr>
        <w:ind w:right="140" w:hanging="360"/>
      </w:pPr>
      <w:r>
        <w:t xml:space="preserve">Being familiar with, and supporting the Pastoral Care Policy </w:t>
      </w:r>
    </w:p>
    <w:p w14:paraId="3F0D5216" w14:textId="77777777" w:rsidR="000D2DC6" w:rsidRDefault="00FF2F2B">
      <w:pPr>
        <w:numPr>
          <w:ilvl w:val="0"/>
          <w:numId w:val="4"/>
        </w:numPr>
        <w:spacing w:after="12"/>
        <w:ind w:right="140" w:hanging="360"/>
      </w:pPr>
      <w:r>
        <w:t xml:space="preserve">Liaising with Class Tutors, Year Head, Counsellors, or Management as deemed appropriate  </w:t>
      </w:r>
    </w:p>
    <w:p w14:paraId="7D12E5A3" w14:textId="77777777" w:rsidR="000D2DC6" w:rsidRDefault="00FF2F2B">
      <w:pPr>
        <w:spacing w:after="104" w:line="259" w:lineRule="auto"/>
        <w:ind w:left="15" w:right="0" w:firstLine="0"/>
        <w:jc w:val="left"/>
      </w:pPr>
      <w:r>
        <w:rPr>
          <w:color w:val="666666"/>
        </w:rPr>
        <w:t xml:space="preserve"> </w:t>
      </w:r>
    </w:p>
    <w:p w14:paraId="5900A1A3" w14:textId="77777777" w:rsidR="000D2DC6" w:rsidRDefault="00FF2F2B">
      <w:pPr>
        <w:pStyle w:val="Heading2"/>
        <w:ind w:left="10"/>
      </w:pPr>
      <w:r>
        <w:t xml:space="preserve">Chaplain  </w:t>
      </w:r>
    </w:p>
    <w:p w14:paraId="0845DB23" w14:textId="77777777" w:rsidR="000D2DC6" w:rsidRDefault="00FF2F2B">
      <w:pPr>
        <w:spacing w:after="3" w:line="259" w:lineRule="auto"/>
        <w:ind w:right="0" w:firstLine="0"/>
        <w:jc w:val="left"/>
      </w:pPr>
      <w:r>
        <w:rPr>
          <w:rFonts w:ascii="Cambria" w:eastAsia="Cambria" w:hAnsi="Cambria" w:cs="Cambria"/>
          <w:b/>
          <w:sz w:val="28"/>
        </w:rPr>
        <w:t xml:space="preserve"> </w:t>
      </w:r>
    </w:p>
    <w:p w14:paraId="7AF476EC" w14:textId="77777777" w:rsidR="000D2DC6" w:rsidRDefault="00FF2F2B">
      <w:pPr>
        <w:spacing w:after="12"/>
        <w:ind w:right="140"/>
      </w:pPr>
      <w:r>
        <w:t xml:space="preserve">The role of the Chaplain is primarily concerned with the spiritual care and pastoral needs of the school community. This role is one which is a supportive faith presence. The Chaplain responds to the spiritual and pastoral needs of the school community under her care – students, their families and school staff by being present, and available. The chaplain provides and ‘open door’ where students and staff can receive support in a confidential and caring manner. The role of the Chaplain is exercised through:  </w:t>
      </w:r>
    </w:p>
    <w:p w14:paraId="0F833832" w14:textId="77777777" w:rsidR="000D2DC6" w:rsidRDefault="00FF2F2B">
      <w:pPr>
        <w:spacing w:after="29" w:line="259" w:lineRule="auto"/>
        <w:ind w:right="0" w:firstLine="0"/>
        <w:jc w:val="left"/>
      </w:pPr>
      <w:r>
        <w:t xml:space="preserve"> </w:t>
      </w:r>
    </w:p>
    <w:p w14:paraId="380F7E67" w14:textId="77777777" w:rsidR="000D2DC6" w:rsidRDefault="00FF2F2B">
      <w:pPr>
        <w:spacing w:after="65" w:line="259" w:lineRule="auto"/>
        <w:ind w:right="0" w:firstLine="0"/>
        <w:jc w:val="left"/>
      </w:pPr>
      <w:r>
        <w:t xml:space="preserve"> </w:t>
      </w:r>
    </w:p>
    <w:p w14:paraId="4570FDA6" w14:textId="77777777" w:rsidR="000D2DC6" w:rsidRDefault="00FF2F2B">
      <w:pPr>
        <w:numPr>
          <w:ilvl w:val="0"/>
          <w:numId w:val="5"/>
        </w:numPr>
        <w:ind w:right="140" w:hanging="360"/>
      </w:pPr>
      <w:r>
        <w:t xml:space="preserve">Offering support and guidance to students and their families, to teachers and all staff  </w:t>
      </w:r>
    </w:p>
    <w:p w14:paraId="1ABFA70B" w14:textId="77777777" w:rsidR="000D2DC6" w:rsidRDefault="00FF2F2B">
      <w:pPr>
        <w:numPr>
          <w:ilvl w:val="0"/>
          <w:numId w:val="5"/>
        </w:numPr>
        <w:ind w:right="140" w:hanging="360"/>
      </w:pPr>
      <w:r>
        <w:t xml:space="preserve">Providing one-to-one and group counselling services insofar as is possible within the school environment </w:t>
      </w:r>
    </w:p>
    <w:p w14:paraId="45780D63" w14:textId="77777777" w:rsidR="000D2DC6" w:rsidRDefault="00FF2F2B">
      <w:pPr>
        <w:numPr>
          <w:ilvl w:val="0"/>
          <w:numId w:val="5"/>
        </w:numPr>
        <w:ind w:right="140" w:hanging="360"/>
      </w:pPr>
      <w:r>
        <w:t xml:space="preserve">Liaising with Principals and Deputy Principals in relation to student referrals to external agencies as per child protection guidelines </w:t>
      </w:r>
    </w:p>
    <w:p w14:paraId="29A6783E" w14:textId="77777777" w:rsidR="000D2DC6" w:rsidRDefault="00FF2F2B">
      <w:pPr>
        <w:numPr>
          <w:ilvl w:val="0"/>
          <w:numId w:val="5"/>
        </w:numPr>
        <w:ind w:right="140" w:hanging="360"/>
      </w:pPr>
      <w:r>
        <w:t xml:space="preserve">Leading the Pastoral Care Team in order to develop the vision and manage the aims and objectives of the Pastoral Care Policy  </w:t>
      </w:r>
    </w:p>
    <w:p w14:paraId="26DFAAC8" w14:textId="63C1BEBD" w:rsidR="00D447EC" w:rsidRDefault="00FF2F2B" w:rsidP="005166D8">
      <w:pPr>
        <w:numPr>
          <w:ilvl w:val="0"/>
          <w:numId w:val="5"/>
        </w:numPr>
        <w:ind w:right="140" w:hanging="360"/>
      </w:pPr>
      <w:r>
        <w:t>The organisation of liturgical celebrations, in collaboration with the Religious Education department to endeavour to promote spiritual development within the school community</w:t>
      </w:r>
    </w:p>
    <w:p w14:paraId="5980C178" w14:textId="77777777" w:rsidR="000D2DC6" w:rsidRDefault="00FF2F2B">
      <w:pPr>
        <w:pStyle w:val="Heading2"/>
        <w:tabs>
          <w:tab w:val="center" w:pos="3225"/>
        </w:tabs>
        <w:spacing w:after="105"/>
        <w:ind w:left="0" w:firstLine="0"/>
      </w:pPr>
      <w:r>
        <w:rPr>
          <w:sz w:val="24"/>
        </w:rPr>
        <w:t xml:space="preserve"> </w:t>
      </w:r>
      <w:r>
        <w:t>Career Guidance Counsellors</w:t>
      </w:r>
      <w:r>
        <w:rPr>
          <w:vertAlign w:val="subscript"/>
        </w:rPr>
        <w:t>​</w:t>
      </w:r>
      <w:r>
        <w:rPr>
          <w:vertAlign w:val="subscript"/>
        </w:rPr>
        <w:tab/>
      </w:r>
      <w:r>
        <w:t xml:space="preserve">  </w:t>
      </w:r>
    </w:p>
    <w:p w14:paraId="3B8AEEC3" w14:textId="77777777" w:rsidR="000D2DC6" w:rsidRDefault="00FF2F2B">
      <w:pPr>
        <w:spacing w:after="160" w:line="259" w:lineRule="auto"/>
        <w:ind w:left="15" w:right="0" w:firstLine="0"/>
        <w:jc w:val="left"/>
      </w:pPr>
      <w:r>
        <w:rPr>
          <w:sz w:val="22"/>
        </w:rPr>
        <w:t xml:space="preserve"> </w:t>
      </w:r>
    </w:p>
    <w:p w14:paraId="5BF68455" w14:textId="5EF47D70" w:rsidR="000D2DC6" w:rsidRDefault="00FF2F2B">
      <w:pPr>
        <w:spacing w:after="120" w:line="283" w:lineRule="auto"/>
        <w:ind w:left="10" w:right="0" w:hanging="10"/>
        <w:jc w:val="left"/>
      </w:pPr>
      <w:r>
        <w:rPr>
          <w:color w:val="666666"/>
        </w:rPr>
        <w:t xml:space="preserve">The role of the Guidance Department at Gort Community School is to provide educational, personal and careers counselling to every student and their parents / guardians. The specialist training of guidance counsellors places them in a unique position to work with students in one-to-one counselling.  The role encompasses the exploration of concerns, aspirations, </w:t>
      </w:r>
      <w:r w:rsidR="00406BB5">
        <w:rPr>
          <w:color w:val="666666"/>
        </w:rPr>
        <w:t>decision-making,</w:t>
      </w:r>
      <w:r>
        <w:rPr>
          <w:color w:val="666666"/>
        </w:rPr>
        <w:t xml:space="preserve"> and planning relating to academic, careers, and personal challenges.  </w:t>
      </w:r>
    </w:p>
    <w:p w14:paraId="1B3F9463" w14:textId="21CA44ED" w:rsidR="000D2DC6" w:rsidRDefault="00A55D45">
      <w:pPr>
        <w:spacing w:after="120" w:line="283" w:lineRule="auto"/>
        <w:ind w:left="10" w:right="0" w:hanging="10"/>
        <w:jc w:val="left"/>
      </w:pPr>
      <w:r>
        <w:rPr>
          <w:color w:val="666666"/>
        </w:rPr>
        <w:t>The guidance counsellors work</w:t>
      </w:r>
      <w:r w:rsidR="00FF2F2B">
        <w:rPr>
          <w:color w:val="666666"/>
        </w:rPr>
        <w:t xml:space="preserve"> to assist </w:t>
      </w:r>
      <w:r w:rsidR="00406BB5">
        <w:rPr>
          <w:color w:val="666666"/>
        </w:rPr>
        <w:t>students in</w:t>
      </w:r>
      <w:r w:rsidR="00FF2F2B">
        <w:rPr>
          <w:color w:val="666666"/>
        </w:rPr>
        <w:t xml:space="preserve"> developing and taking responsibility for motivation, learning skills, problem solving, decision making throughout their time at Gort Community School.  </w:t>
      </w:r>
    </w:p>
    <w:p w14:paraId="712C55D4" w14:textId="77777777" w:rsidR="000D2DC6" w:rsidRDefault="00FF2F2B">
      <w:pPr>
        <w:spacing w:after="149" w:line="259" w:lineRule="auto"/>
        <w:ind w:left="15" w:right="0" w:firstLine="0"/>
        <w:jc w:val="left"/>
      </w:pPr>
      <w:r>
        <w:t xml:space="preserve"> </w:t>
      </w:r>
    </w:p>
    <w:p w14:paraId="4CE5AB3D" w14:textId="77777777" w:rsidR="000D2DC6" w:rsidRDefault="00FF2F2B">
      <w:pPr>
        <w:ind w:left="15" w:right="140"/>
      </w:pPr>
      <w:r>
        <w:t xml:space="preserve">The Career Guidance Counsellors take specific responsibility:  </w:t>
      </w:r>
    </w:p>
    <w:p w14:paraId="21E71B81" w14:textId="77777777" w:rsidR="000D2DC6" w:rsidRDefault="00FF2F2B">
      <w:pPr>
        <w:numPr>
          <w:ilvl w:val="0"/>
          <w:numId w:val="6"/>
        </w:numPr>
        <w:ind w:right="140" w:hanging="360"/>
      </w:pPr>
      <w:r>
        <w:t xml:space="preserve">To provide educational, social &amp; personal, and careers guidance to students  </w:t>
      </w:r>
    </w:p>
    <w:p w14:paraId="3A16DD42" w14:textId="77777777" w:rsidR="000D2DC6" w:rsidRDefault="00FF2F2B">
      <w:pPr>
        <w:numPr>
          <w:ilvl w:val="0"/>
          <w:numId w:val="6"/>
        </w:numPr>
        <w:ind w:right="140" w:hanging="360"/>
      </w:pPr>
      <w:r>
        <w:t xml:space="preserve">To assist students with teaching &amp; learning, motivation, and academic progress </w:t>
      </w:r>
    </w:p>
    <w:p w14:paraId="1A330C10" w14:textId="77777777" w:rsidR="000D2DC6" w:rsidRDefault="00FF2F2B">
      <w:pPr>
        <w:numPr>
          <w:ilvl w:val="0"/>
          <w:numId w:val="6"/>
        </w:numPr>
        <w:ind w:right="140" w:hanging="360"/>
      </w:pPr>
      <w:r>
        <w:t xml:space="preserve">To provide coping strategies for students </w:t>
      </w:r>
    </w:p>
    <w:p w14:paraId="3362888C" w14:textId="77777777" w:rsidR="000D2DC6" w:rsidRDefault="00FF2F2B">
      <w:pPr>
        <w:numPr>
          <w:ilvl w:val="0"/>
          <w:numId w:val="6"/>
        </w:numPr>
        <w:ind w:right="140" w:hanging="360"/>
      </w:pPr>
      <w:r>
        <w:t xml:space="preserve">To empower students by teaching them how to learn and study </w:t>
      </w:r>
    </w:p>
    <w:p w14:paraId="661D2851" w14:textId="77777777" w:rsidR="000D2DC6" w:rsidRDefault="00FF2F2B">
      <w:pPr>
        <w:numPr>
          <w:ilvl w:val="0"/>
          <w:numId w:val="6"/>
        </w:numPr>
        <w:ind w:right="140" w:hanging="360"/>
      </w:pPr>
      <w:r>
        <w:t xml:space="preserve">To liaise with parents in providing support for students  </w:t>
      </w:r>
    </w:p>
    <w:p w14:paraId="07A093E1" w14:textId="77777777" w:rsidR="000D2DC6" w:rsidRDefault="00FF2F2B">
      <w:pPr>
        <w:numPr>
          <w:ilvl w:val="0"/>
          <w:numId w:val="6"/>
        </w:numPr>
        <w:ind w:right="140" w:hanging="360"/>
      </w:pPr>
      <w:r>
        <w:t xml:space="preserve">To offer support to students by providing information about courses available and course requirements </w:t>
      </w:r>
    </w:p>
    <w:p w14:paraId="169F0BF2" w14:textId="2543BD78" w:rsidR="000D2DC6" w:rsidRDefault="00FF2F2B" w:rsidP="00D71E6D">
      <w:pPr>
        <w:numPr>
          <w:ilvl w:val="0"/>
          <w:numId w:val="6"/>
        </w:numPr>
        <w:spacing w:after="244"/>
        <w:ind w:right="140" w:hanging="360"/>
      </w:pPr>
      <w:r>
        <w:t>To act as a referral point for Year Heads and the school Chaplain, for students requiring counselling, mentoring regarding</w:t>
      </w:r>
      <w:r>
        <w:rPr>
          <w:b/>
        </w:rPr>
        <w:t xml:space="preserve"> </w:t>
      </w:r>
      <w:r>
        <w:t>​ personal, educational or social issues​</w:t>
      </w:r>
      <w:r>
        <w:tab/>
        <w:t xml:space="preserve"> </w:t>
      </w:r>
    </w:p>
    <w:p w14:paraId="6E9A0D77" w14:textId="77777777" w:rsidR="000D2DC6" w:rsidRDefault="00FF2F2B">
      <w:pPr>
        <w:spacing w:after="0" w:line="259" w:lineRule="auto"/>
        <w:ind w:right="0" w:firstLine="0"/>
        <w:jc w:val="left"/>
      </w:pPr>
      <w:r>
        <w:rPr>
          <w:color w:val="008575"/>
          <w:sz w:val="32"/>
        </w:rPr>
        <w:t xml:space="preserve"> </w:t>
      </w:r>
    </w:p>
    <w:p w14:paraId="2703842B" w14:textId="77777777" w:rsidR="000D2DC6" w:rsidRDefault="00FF2F2B">
      <w:pPr>
        <w:pStyle w:val="Heading2"/>
        <w:ind w:left="10"/>
      </w:pPr>
      <w:r>
        <w:t xml:space="preserve">Ancillary Staff </w:t>
      </w:r>
    </w:p>
    <w:p w14:paraId="4CF23BDD" w14:textId="77777777" w:rsidR="000D2DC6" w:rsidRDefault="00FF2F2B">
      <w:pPr>
        <w:spacing w:after="40" w:line="259" w:lineRule="auto"/>
        <w:ind w:left="15" w:right="0" w:firstLine="0"/>
        <w:jc w:val="left"/>
      </w:pPr>
      <w:r>
        <w:rPr>
          <w:sz w:val="22"/>
        </w:rPr>
        <w:t xml:space="preserve"> </w:t>
      </w:r>
    </w:p>
    <w:p w14:paraId="03EF69C0" w14:textId="77777777" w:rsidR="000D2DC6" w:rsidRDefault="00FF2F2B">
      <w:pPr>
        <w:ind w:right="140"/>
      </w:pPr>
      <w:r>
        <w:t>The school Secretaries, school Caretakers and Cleaning Staff exercise a pastoral role. The school office can often be the first point of contact for a student in need of support. Equally, the caretaking and cleaning staff can observe students outside the classroom setting and their role in identifying students who may need support, is a vital link in the school chain of pastoral care.</w:t>
      </w:r>
      <w:r>
        <w:rPr>
          <w:b/>
          <w:sz w:val="28"/>
        </w:rPr>
        <w:t xml:space="preserve"> </w:t>
      </w:r>
    </w:p>
    <w:p w14:paraId="6B383402" w14:textId="735B6677" w:rsidR="00A04E10" w:rsidRDefault="00FF2F2B" w:rsidP="002A4974">
      <w:pPr>
        <w:spacing w:after="0" w:line="259" w:lineRule="auto"/>
        <w:ind w:right="0" w:firstLine="0"/>
        <w:jc w:val="left"/>
        <w:rPr>
          <w:color w:val="008575"/>
          <w:sz w:val="32"/>
        </w:rPr>
      </w:pPr>
      <w:r>
        <w:rPr>
          <w:color w:val="008575"/>
          <w:sz w:val="32"/>
        </w:rPr>
        <w:t xml:space="preserve"> </w:t>
      </w:r>
    </w:p>
    <w:p w14:paraId="386237BC" w14:textId="77777777" w:rsidR="005166D8" w:rsidRDefault="005166D8" w:rsidP="002A4974">
      <w:pPr>
        <w:spacing w:after="0" w:line="259" w:lineRule="auto"/>
        <w:ind w:right="0" w:firstLine="0"/>
        <w:jc w:val="left"/>
        <w:rPr>
          <w:color w:val="008575"/>
          <w:sz w:val="32"/>
        </w:rPr>
      </w:pPr>
    </w:p>
    <w:p w14:paraId="611F672D" w14:textId="77777777" w:rsidR="005166D8" w:rsidRDefault="005166D8" w:rsidP="002A4974">
      <w:pPr>
        <w:spacing w:after="0" w:line="259" w:lineRule="auto"/>
        <w:ind w:right="0" w:firstLine="0"/>
        <w:jc w:val="left"/>
        <w:rPr>
          <w:color w:val="008575"/>
          <w:sz w:val="32"/>
        </w:rPr>
      </w:pPr>
    </w:p>
    <w:p w14:paraId="283DA305" w14:textId="77777777" w:rsidR="005166D8" w:rsidRPr="00C34A40" w:rsidRDefault="005166D8" w:rsidP="002A4974">
      <w:pPr>
        <w:spacing w:after="0" w:line="259" w:lineRule="auto"/>
        <w:ind w:right="0" w:firstLine="0"/>
        <w:jc w:val="left"/>
      </w:pPr>
    </w:p>
    <w:p w14:paraId="3E1903BA" w14:textId="77777777" w:rsidR="00A04E10" w:rsidRDefault="00A04E10" w:rsidP="002A4974">
      <w:pPr>
        <w:spacing w:after="0" w:line="259" w:lineRule="auto"/>
        <w:ind w:right="0" w:firstLine="0"/>
        <w:jc w:val="left"/>
      </w:pPr>
    </w:p>
    <w:p w14:paraId="6F75135A" w14:textId="77777777" w:rsidR="000D2DC6" w:rsidRDefault="00FF2F2B">
      <w:pPr>
        <w:pStyle w:val="Heading2"/>
        <w:ind w:left="10"/>
      </w:pPr>
      <w:r>
        <w:t xml:space="preserve">Special Education Team  </w:t>
      </w:r>
    </w:p>
    <w:p w14:paraId="79745FC6" w14:textId="77777777" w:rsidR="000D2DC6" w:rsidRDefault="00FF2F2B">
      <w:pPr>
        <w:spacing w:after="163" w:line="259" w:lineRule="auto"/>
        <w:ind w:left="15" w:right="0" w:firstLine="0"/>
        <w:jc w:val="left"/>
      </w:pPr>
      <w:r>
        <w:rPr>
          <w:b/>
          <w:color w:val="666666"/>
        </w:rPr>
        <w:t>Special Education Teachers/Special Needs Assistants</w:t>
      </w:r>
      <w:r>
        <w:rPr>
          <w:color w:val="666666"/>
        </w:rPr>
        <w:t xml:space="preserve"> ​  </w:t>
      </w:r>
    </w:p>
    <w:p w14:paraId="008B2758" w14:textId="77777777" w:rsidR="000D2DC6" w:rsidRDefault="00FF2F2B">
      <w:pPr>
        <w:spacing w:after="29" w:line="259" w:lineRule="auto"/>
        <w:ind w:left="15" w:right="0" w:firstLine="0"/>
        <w:jc w:val="left"/>
      </w:pPr>
      <w:r>
        <w:rPr>
          <w:color w:val="666666"/>
        </w:rPr>
        <w:t xml:space="preserve"> </w:t>
      </w:r>
    </w:p>
    <w:p w14:paraId="75710A8C" w14:textId="2776C39F" w:rsidR="000D2DC6" w:rsidRDefault="00FF2F2B">
      <w:pPr>
        <w:spacing w:after="12"/>
        <w:ind w:left="10" w:right="143" w:hanging="10"/>
      </w:pPr>
      <w:r>
        <w:rPr>
          <w:color w:val="666666"/>
        </w:rPr>
        <w:t xml:space="preserve">The Special Education Teachers and Special Needs Assistants provide essential support and care for students with emotional, </w:t>
      </w:r>
      <w:r w:rsidR="0032725B">
        <w:rPr>
          <w:color w:val="666666"/>
        </w:rPr>
        <w:t>social,</w:t>
      </w:r>
      <w:r>
        <w:rPr>
          <w:color w:val="666666"/>
        </w:rPr>
        <w:t xml:space="preserve"> and educational needs. Their support is essential in providing students within their care with opportunities to reach their full potential. </w:t>
      </w:r>
    </w:p>
    <w:p w14:paraId="1E03979C" w14:textId="2E7883DA" w:rsidR="000D2DC6" w:rsidRDefault="00FF2F2B" w:rsidP="00D71E6D">
      <w:pPr>
        <w:spacing w:after="17"/>
        <w:ind w:left="10" w:right="143" w:hanging="10"/>
      </w:pPr>
      <w:r>
        <w:rPr>
          <w:color w:val="666666"/>
        </w:rPr>
        <w:t xml:space="preserve">Special needs assistants, offer academic and social </w:t>
      </w:r>
      <w:r w:rsidR="00D71E6D">
        <w:rPr>
          <w:color w:val="666666"/>
        </w:rPr>
        <w:t>support to</w:t>
      </w:r>
      <w:r>
        <w:rPr>
          <w:color w:val="666666"/>
        </w:rPr>
        <w:t xml:space="preserve">  individual students in their care,  </w:t>
      </w:r>
    </w:p>
    <w:p w14:paraId="0ADBF55F" w14:textId="77777777" w:rsidR="000D2DC6" w:rsidRDefault="00FF2F2B">
      <w:pPr>
        <w:spacing w:after="29"/>
        <w:ind w:left="10" w:right="143" w:hanging="10"/>
      </w:pPr>
      <w:r>
        <w:rPr>
          <w:color w:val="666666"/>
        </w:rPr>
        <w:t xml:space="preserve"> ASD Special Education Classroom  </w:t>
      </w:r>
    </w:p>
    <w:p w14:paraId="3360EBBE" w14:textId="77777777" w:rsidR="000D2DC6" w:rsidRDefault="00FF2F2B">
      <w:pPr>
        <w:spacing w:after="52"/>
        <w:ind w:left="10" w:right="143" w:hanging="10"/>
      </w:pPr>
      <w:r>
        <w:rPr>
          <w:color w:val="666666"/>
        </w:rPr>
        <w:t xml:space="preserve">Our ASD (Autism Spectrum Disorder) classroom provides vital support for students with emotional and social issues as well as those with learning difficulties.  </w:t>
      </w:r>
    </w:p>
    <w:p w14:paraId="2840B4A3" w14:textId="77777777" w:rsidR="000D2DC6" w:rsidRDefault="00FF2F2B">
      <w:pPr>
        <w:spacing w:after="64" w:line="259" w:lineRule="auto"/>
        <w:ind w:left="15" w:right="0" w:firstLine="0"/>
        <w:jc w:val="left"/>
      </w:pPr>
      <w:r>
        <w:rPr>
          <w:color w:val="666666"/>
        </w:rPr>
        <w:t xml:space="preserve"> </w:t>
      </w:r>
    </w:p>
    <w:p w14:paraId="555E982C" w14:textId="6DF35F37" w:rsidR="000D2DC6" w:rsidRDefault="00FF2F2B">
      <w:pPr>
        <w:spacing w:after="52"/>
        <w:ind w:left="10" w:right="143" w:hanging="10"/>
      </w:pPr>
      <w:r>
        <w:rPr>
          <w:color w:val="666666"/>
        </w:rPr>
        <w:t xml:space="preserve"> At Gort Community School we are committed to the holistic development of each student so that every </w:t>
      </w:r>
      <w:r w:rsidR="00D71E6D">
        <w:rPr>
          <w:color w:val="666666"/>
        </w:rPr>
        <w:t>student is</w:t>
      </w:r>
      <w:r>
        <w:rPr>
          <w:color w:val="666666"/>
        </w:rPr>
        <w:t xml:space="preserve"> given the the opportunity to reach their full potential.  Our ASD Special </w:t>
      </w:r>
    </w:p>
    <w:p w14:paraId="2900AA5A" w14:textId="77777777" w:rsidR="000D2DC6" w:rsidRDefault="00FF2F2B">
      <w:pPr>
        <w:tabs>
          <w:tab w:val="center" w:pos="7858"/>
        </w:tabs>
        <w:spacing w:after="107"/>
        <w:ind w:right="0" w:firstLine="0"/>
        <w:jc w:val="left"/>
      </w:pPr>
      <w:r>
        <w:rPr>
          <w:color w:val="666666"/>
        </w:rPr>
        <w:t>Education classroom</w:t>
      </w:r>
      <w:r>
        <w:rPr>
          <w:b/>
          <w:color w:val="666666"/>
        </w:rPr>
        <w:t xml:space="preserve"> </w:t>
      </w:r>
      <w:r>
        <w:rPr>
          <w:color w:val="666666"/>
        </w:rPr>
        <w:t>​ provides an inclusive learning environment for all students.​</w:t>
      </w:r>
      <w:r>
        <w:rPr>
          <w:color w:val="666666"/>
        </w:rPr>
        <w:tab/>
        <w:t xml:space="preserve">   </w:t>
      </w:r>
    </w:p>
    <w:p w14:paraId="1993F46C" w14:textId="77777777" w:rsidR="000D2DC6" w:rsidRDefault="00FF2F2B">
      <w:pPr>
        <w:spacing w:after="403" w:line="259" w:lineRule="auto"/>
        <w:ind w:left="15" w:right="0" w:firstLine="0"/>
        <w:jc w:val="left"/>
      </w:pPr>
      <w:r>
        <w:rPr>
          <w:rFonts w:ascii="Arial" w:eastAsia="Arial" w:hAnsi="Arial" w:cs="Arial"/>
          <w:color w:val="000000"/>
          <w:sz w:val="20"/>
        </w:rPr>
        <w:t xml:space="preserve"> </w:t>
      </w:r>
    </w:p>
    <w:p w14:paraId="5C148FC6" w14:textId="77777777" w:rsidR="000D2DC6" w:rsidRDefault="00FF2F2B">
      <w:pPr>
        <w:pStyle w:val="Heading1"/>
        <w:spacing w:after="80"/>
      </w:pPr>
      <w:r>
        <w:t xml:space="preserve">Inclusivity  </w:t>
      </w:r>
    </w:p>
    <w:p w14:paraId="1BDC9625" w14:textId="77777777" w:rsidR="000D2DC6" w:rsidRDefault="00FF2F2B">
      <w:pPr>
        <w:spacing w:after="132"/>
        <w:ind w:left="15" w:right="140"/>
      </w:pPr>
      <w:r>
        <w:t xml:space="preserve">Inclusivity is one of our core values at Gort Community School. We serve all students who live within our catchment area regardless of academic ability, race, ethnic identity, faith, gender identity or sexual orientation. We endeavour to support students with challenges, both physical and learning. Together with students, parents/guardians and external agencies, we plan and prepare, to have support systems in place, to enable all students at Gort Community School to achieve their full potential.  </w:t>
      </w:r>
    </w:p>
    <w:p w14:paraId="7878BC8A" w14:textId="77777777" w:rsidR="000D2DC6" w:rsidRDefault="00FF2F2B">
      <w:pPr>
        <w:spacing w:after="132"/>
        <w:ind w:left="15" w:right="140"/>
      </w:pPr>
      <w:r>
        <w:t xml:space="preserve">We offer language support to non- national students who present with english as their second language, but do not have the required fluency to access the curriculum. This is followed up by a gradual introduction to regular classes until the student is competent to attend all classes.  </w:t>
      </w:r>
    </w:p>
    <w:p w14:paraId="4AE5F5B0" w14:textId="77777777" w:rsidR="000D2DC6" w:rsidRDefault="00FF2F2B">
      <w:pPr>
        <w:spacing w:after="132"/>
        <w:ind w:left="15" w:right="140"/>
      </w:pPr>
      <w:r>
        <w:t xml:space="preserve">To complement this, we hold cultural awareness events to help integrate all students into our school community. </w:t>
      </w:r>
    </w:p>
    <w:p w14:paraId="730F4F01" w14:textId="77777777" w:rsidR="000D2DC6" w:rsidRDefault="00FF2F2B">
      <w:pPr>
        <w:ind w:left="15" w:right="140"/>
      </w:pPr>
      <w:r>
        <w:t xml:space="preserve">Students who identify as LGBTQ+ are supported at Gort Community School. Every year we hold awareness programmes run by SHOUT OUT, a community organisation committed to improving life for LGBTQ+ people by sharing personal stories and educating school students, parents and guardians on LGBTQ+ issues.  </w:t>
      </w:r>
    </w:p>
    <w:p w14:paraId="2D56D30C" w14:textId="77777777" w:rsidR="000D2DC6" w:rsidRDefault="00FF2F2B">
      <w:pPr>
        <w:spacing w:after="149" w:line="259" w:lineRule="auto"/>
        <w:ind w:left="15" w:right="0" w:firstLine="0"/>
        <w:jc w:val="left"/>
      </w:pPr>
      <w:r>
        <w:t xml:space="preserve"> </w:t>
      </w:r>
    </w:p>
    <w:p w14:paraId="76EB4C99" w14:textId="3490443B" w:rsidR="000D2DC6" w:rsidRDefault="00FF2F2B">
      <w:pPr>
        <w:spacing w:after="132"/>
        <w:ind w:left="15" w:right="140"/>
      </w:pPr>
      <w:r>
        <w:t xml:space="preserve">Students who present as Transgender / </w:t>
      </w:r>
      <w:r w:rsidR="00B437E2">
        <w:t>Non-Gender</w:t>
      </w:r>
      <w:r>
        <w:t xml:space="preserve"> binary receive the full support of our school. </w:t>
      </w:r>
      <w:r w:rsidR="00B065B3">
        <w:t>M</w:t>
      </w:r>
      <w:r>
        <w:t>anagement meet</w:t>
      </w:r>
      <w:r w:rsidR="00B065B3">
        <w:t>s</w:t>
      </w:r>
      <w:r>
        <w:t xml:space="preserve"> with</w:t>
      </w:r>
      <w:r w:rsidR="00B065B3">
        <w:t xml:space="preserve"> the parent</w:t>
      </w:r>
      <w:r w:rsidR="004302EC">
        <w:t>(</w:t>
      </w:r>
      <w:r w:rsidR="00B065B3">
        <w:t>s</w:t>
      </w:r>
      <w:r w:rsidR="004302EC">
        <w:t>)</w:t>
      </w:r>
      <w:r w:rsidR="00B065B3">
        <w:t>/guardian</w:t>
      </w:r>
      <w:r w:rsidR="004302EC">
        <w:t>(</w:t>
      </w:r>
      <w:r w:rsidR="00B065B3">
        <w:t>s</w:t>
      </w:r>
      <w:r w:rsidR="004302EC">
        <w:t>)</w:t>
      </w:r>
      <w:r w:rsidR="00B065B3">
        <w:t xml:space="preserve"> and student and will seek </w:t>
      </w:r>
      <w:r>
        <w:t>advice from external support agencies, to plan practical an</w:t>
      </w:r>
      <w:r w:rsidR="00B065B3">
        <w:t>d pastoral supports for the student</w:t>
      </w:r>
      <w:r>
        <w:t xml:space="preserve">. </w:t>
      </w:r>
    </w:p>
    <w:p w14:paraId="7A6EC2DF" w14:textId="118DE5BD" w:rsidR="00D71E6D" w:rsidRDefault="00FF2F2B" w:rsidP="00293AB9">
      <w:pPr>
        <w:spacing w:after="29" w:line="259" w:lineRule="auto"/>
        <w:ind w:left="15" w:right="0" w:firstLine="0"/>
        <w:jc w:val="left"/>
      </w:pPr>
      <w:r>
        <w:t xml:space="preserve"> </w:t>
      </w:r>
    </w:p>
    <w:p w14:paraId="013B3538" w14:textId="77777777" w:rsidR="00D71E6D" w:rsidRDefault="00D71E6D">
      <w:pPr>
        <w:spacing w:after="108" w:line="259" w:lineRule="auto"/>
        <w:ind w:right="0" w:firstLine="0"/>
        <w:jc w:val="left"/>
      </w:pPr>
    </w:p>
    <w:p w14:paraId="67C1D3B7" w14:textId="77777777" w:rsidR="000D2DC6" w:rsidRDefault="00FF2F2B">
      <w:pPr>
        <w:pStyle w:val="Heading1"/>
        <w:spacing w:after="51"/>
      </w:pPr>
      <w:r>
        <w:rPr>
          <w:rFonts w:ascii="Arial" w:eastAsia="Arial" w:hAnsi="Arial" w:cs="Arial"/>
          <w:b w:val="0"/>
          <w:color w:val="000000"/>
          <w:sz w:val="30"/>
          <w:vertAlign w:val="superscript"/>
        </w:rPr>
        <w:t xml:space="preserve"> </w:t>
      </w:r>
      <w:r>
        <w:t xml:space="preserve">Pastoral Care Team  </w:t>
      </w:r>
    </w:p>
    <w:p w14:paraId="11E3F32B" w14:textId="77777777" w:rsidR="000D2DC6" w:rsidRDefault="00FF2F2B">
      <w:pPr>
        <w:spacing w:after="123" w:line="259" w:lineRule="auto"/>
        <w:ind w:right="0" w:firstLine="0"/>
        <w:jc w:val="left"/>
      </w:pPr>
      <w:r>
        <w:rPr>
          <w:rFonts w:ascii="Cambria" w:eastAsia="Cambria" w:hAnsi="Cambria" w:cs="Cambria"/>
          <w:b/>
          <w:sz w:val="28"/>
        </w:rPr>
        <w:t xml:space="preserve"> </w:t>
      </w:r>
    </w:p>
    <w:p w14:paraId="70F46A5F" w14:textId="77777777" w:rsidR="000D2DC6" w:rsidRDefault="00FF2F2B">
      <w:pPr>
        <w:spacing w:after="3" w:line="283" w:lineRule="auto"/>
        <w:ind w:left="10" w:right="74" w:hanging="10"/>
        <w:jc w:val="left"/>
      </w:pPr>
      <w:r>
        <w:t xml:space="preserve">The Pastoral Care Team is formed from management and staff members.  This team is responsible for developing a vision of pastoral care at Gort Community School and also for the day to day running of events and actions that support individuals, small groups and the whole community of our school.  </w:t>
      </w:r>
    </w:p>
    <w:p w14:paraId="6BA1AFBA" w14:textId="77777777" w:rsidR="000D2DC6" w:rsidRDefault="00FF2F2B">
      <w:pPr>
        <w:spacing w:after="29" w:line="259" w:lineRule="auto"/>
        <w:ind w:right="0" w:firstLine="0"/>
        <w:jc w:val="left"/>
      </w:pPr>
      <w:r>
        <w:t xml:space="preserve"> </w:t>
      </w:r>
    </w:p>
    <w:p w14:paraId="34DF5E18" w14:textId="77777777" w:rsidR="000D2DC6" w:rsidRDefault="00FF2F2B">
      <w:pPr>
        <w:spacing w:after="29" w:line="259" w:lineRule="auto"/>
        <w:ind w:right="0" w:firstLine="0"/>
        <w:jc w:val="left"/>
      </w:pPr>
      <w:r>
        <w:t xml:space="preserve"> </w:t>
      </w:r>
    </w:p>
    <w:p w14:paraId="78298B5E" w14:textId="09A231A5" w:rsidR="000D2DC6" w:rsidRDefault="00FF2F2B">
      <w:pPr>
        <w:ind w:right="140"/>
      </w:pPr>
      <w:r>
        <w:t xml:space="preserve">The responsibilities of the Pastoral Care team </w:t>
      </w:r>
      <w:r w:rsidR="000A6861">
        <w:t>include</w:t>
      </w:r>
      <w:r>
        <w:t xml:space="preserve">:  </w:t>
      </w:r>
    </w:p>
    <w:p w14:paraId="6CD48E61" w14:textId="77777777" w:rsidR="000D2DC6" w:rsidRDefault="00FF2F2B">
      <w:pPr>
        <w:numPr>
          <w:ilvl w:val="0"/>
          <w:numId w:val="7"/>
        </w:numPr>
        <w:ind w:right="140" w:hanging="360"/>
      </w:pPr>
      <w:r>
        <w:t xml:space="preserve">Supporting Class Tutors and Year Heads </w:t>
      </w:r>
    </w:p>
    <w:p w14:paraId="31671B8C" w14:textId="77777777" w:rsidR="000D2DC6" w:rsidRDefault="00FF2F2B">
      <w:pPr>
        <w:numPr>
          <w:ilvl w:val="0"/>
          <w:numId w:val="7"/>
        </w:numPr>
        <w:ind w:right="140" w:hanging="360"/>
      </w:pPr>
      <w:r>
        <w:t xml:space="preserve">Facilitating the envisioning, developing and implementation of the Pastoral Care Policy in the school </w:t>
      </w:r>
    </w:p>
    <w:p w14:paraId="5B988A85" w14:textId="77777777" w:rsidR="000D2DC6" w:rsidRDefault="00FF2F2B">
      <w:pPr>
        <w:numPr>
          <w:ilvl w:val="0"/>
          <w:numId w:val="7"/>
        </w:numPr>
        <w:ind w:right="140" w:hanging="360"/>
      </w:pPr>
      <w:r>
        <w:t xml:space="preserve">Reviewing students with particular difficulties with a view to ensuring that the best supports are put in place to help them  </w:t>
      </w:r>
    </w:p>
    <w:p w14:paraId="06070728" w14:textId="77777777" w:rsidR="000D2DC6" w:rsidRDefault="00FF2F2B">
      <w:pPr>
        <w:numPr>
          <w:ilvl w:val="0"/>
          <w:numId w:val="7"/>
        </w:numPr>
        <w:ind w:right="140" w:hanging="360"/>
      </w:pPr>
      <w:r>
        <w:t xml:space="preserve">Advising relevant groups within the school community on pastoral issues  </w:t>
      </w:r>
    </w:p>
    <w:p w14:paraId="56AA4027" w14:textId="77777777" w:rsidR="000D2DC6" w:rsidRDefault="00FF2F2B">
      <w:pPr>
        <w:numPr>
          <w:ilvl w:val="0"/>
          <w:numId w:val="7"/>
        </w:numPr>
        <w:ind w:right="140" w:hanging="360"/>
      </w:pPr>
      <w:r>
        <w:t xml:space="preserve">Recognising that the school may need to engage with outside agencies for assistance and support as needs arise and ensuring that this engagement follows the proper procedures  </w:t>
      </w:r>
    </w:p>
    <w:p w14:paraId="5C6C01F7" w14:textId="77777777" w:rsidR="000D2DC6" w:rsidRDefault="00FF2F2B">
      <w:pPr>
        <w:numPr>
          <w:ilvl w:val="0"/>
          <w:numId w:val="7"/>
        </w:numPr>
        <w:ind w:right="140" w:hanging="360"/>
      </w:pPr>
      <w:r>
        <w:t xml:space="preserve">Liaising closely with Management who take the roles of Liaison and Deputy Liaison Persons for child protection purposes  </w:t>
      </w:r>
    </w:p>
    <w:p w14:paraId="36944CDA" w14:textId="77777777" w:rsidR="000D2DC6" w:rsidRDefault="00FF2F2B">
      <w:pPr>
        <w:numPr>
          <w:ilvl w:val="0"/>
          <w:numId w:val="7"/>
        </w:numPr>
        <w:spacing w:after="0" w:line="338" w:lineRule="auto"/>
        <w:ind w:right="140" w:hanging="360"/>
      </w:pPr>
      <w:r>
        <w:t>Taking</w:t>
      </w:r>
      <w:r>
        <w:rPr>
          <w:b/>
        </w:rPr>
        <w:t xml:space="preserve"> </w:t>
      </w:r>
      <w:r>
        <w:t>responsibility​ for mentoring students who need support and for referring these students to counsellors or management when external support may be required</w:t>
      </w:r>
      <w:r>
        <w:rPr>
          <w:b/>
        </w:rPr>
        <w:t xml:space="preserve"> </w:t>
      </w:r>
      <w:r>
        <w:t xml:space="preserve">  </w:t>
      </w:r>
    </w:p>
    <w:p w14:paraId="72552527" w14:textId="3A648632" w:rsidR="000D2DC6" w:rsidRDefault="00FF2F2B">
      <w:pPr>
        <w:numPr>
          <w:ilvl w:val="0"/>
          <w:numId w:val="7"/>
        </w:numPr>
        <w:ind w:right="140" w:hanging="360"/>
      </w:pPr>
      <w:r>
        <w:t xml:space="preserve">Reporting to </w:t>
      </w:r>
      <w:r w:rsidR="00B437E2">
        <w:t>Staff and</w:t>
      </w:r>
      <w:r>
        <w:t xml:space="preserve"> to </w:t>
      </w:r>
      <w:r w:rsidR="00ED46BD">
        <w:t>the Board</w:t>
      </w:r>
      <w:r>
        <w:t xml:space="preserve"> of Management  </w:t>
      </w:r>
    </w:p>
    <w:p w14:paraId="477F40D4" w14:textId="77777777" w:rsidR="000D2DC6" w:rsidRDefault="00FF2F2B">
      <w:pPr>
        <w:numPr>
          <w:ilvl w:val="0"/>
          <w:numId w:val="7"/>
        </w:numPr>
        <w:spacing w:after="12"/>
        <w:ind w:right="140" w:hanging="360"/>
      </w:pPr>
      <w:r>
        <w:t xml:space="preserve">Planning, implementing and co-ordinating awareness weeks throughout the academic year  </w:t>
      </w:r>
    </w:p>
    <w:p w14:paraId="77E6E200" w14:textId="77777777" w:rsidR="000D2DC6" w:rsidRDefault="00FF2F2B">
      <w:pPr>
        <w:spacing w:after="29" w:line="259" w:lineRule="auto"/>
        <w:ind w:left="15" w:right="0" w:firstLine="0"/>
        <w:jc w:val="left"/>
      </w:pPr>
      <w:r>
        <w:t xml:space="preserve"> </w:t>
      </w:r>
    </w:p>
    <w:p w14:paraId="6F7903CC" w14:textId="77777777" w:rsidR="000D2DC6" w:rsidRDefault="00FF2F2B">
      <w:pPr>
        <w:spacing w:after="0" w:line="259" w:lineRule="auto"/>
        <w:ind w:left="15" w:right="0" w:firstLine="0"/>
        <w:jc w:val="left"/>
      </w:pPr>
      <w:r>
        <w:t xml:space="preserve"> </w:t>
      </w:r>
    </w:p>
    <w:p w14:paraId="3F1A0786" w14:textId="77777777" w:rsidR="00B46825" w:rsidRDefault="00B46825">
      <w:pPr>
        <w:spacing w:after="0" w:line="259" w:lineRule="auto"/>
        <w:ind w:left="15" w:right="0" w:firstLine="0"/>
        <w:jc w:val="left"/>
      </w:pPr>
    </w:p>
    <w:p w14:paraId="1093953C" w14:textId="77777777" w:rsidR="000D2DC6" w:rsidRDefault="00FF2F2B">
      <w:pPr>
        <w:pStyle w:val="Heading1"/>
      </w:pPr>
      <w:r>
        <w:rPr>
          <w:rFonts w:ascii="Arial" w:eastAsia="Arial" w:hAnsi="Arial" w:cs="Arial"/>
          <w:b w:val="0"/>
          <w:color w:val="000000"/>
          <w:sz w:val="30"/>
          <w:vertAlign w:val="superscript"/>
        </w:rPr>
        <w:t xml:space="preserve"> </w:t>
      </w:r>
      <w:r>
        <w:t xml:space="preserve">School systems / structures which support the Pastoral Care Team </w:t>
      </w:r>
    </w:p>
    <w:p w14:paraId="08D0D679" w14:textId="77777777" w:rsidR="000D2DC6" w:rsidRDefault="00FF2F2B">
      <w:pPr>
        <w:spacing w:after="63" w:line="259" w:lineRule="auto"/>
        <w:ind w:left="15" w:right="0" w:firstLine="0"/>
        <w:jc w:val="left"/>
      </w:pPr>
      <w:r>
        <w:t xml:space="preserve">  </w:t>
      </w:r>
    </w:p>
    <w:p w14:paraId="4EC091DC" w14:textId="77777777" w:rsidR="000D2DC6" w:rsidRDefault="00FF2F2B">
      <w:pPr>
        <w:numPr>
          <w:ilvl w:val="0"/>
          <w:numId w:val="8"/>
        </w:numPr>
        <w:ind w:right="140" w:hanging="360"/>
      </w:pPr>
      <w:r>
        <w:t xml:space="preserve">Code of Behaviour  </w:t>
      </w:r>
    </w:p>
    <w:p w14:paraId="4CA87DB6" w14:textId="77777777" w:rsidR="000D2DC6" w:rsidRDefault="00FF2F2B">
      <w:pPr>
        <w:numPr>
          <w:ilvl w:val="0"/>
          <w:numId w:val="8"/>
        </w:numPr>
        <w:ind w:right="140" w:hanging="360"/>
      </w:pPr>
      <w:r>
        <w:t xml:space="preserve">Pastoral Care Team Weekly Meetings  </w:t>
      </w:r>
    </w:p>
    <w:p w14:paraId="76EB9252" w14:textId="77777777" w:rsidR="000D2DC6" w:rsidRDefault="00FF2F2B">
      <w:pPr>
        <w:numPr>
          <w:ilvl w:val="0"/>
          <w:numId w:val="8"/>
        </w:numPr>
        <w:ind w:right="140" w:hanging="360"/>
      </w:pPr>
      <w:r>
        <w:t xml:space="preserve">Links with outside agencies: NEPS, CAMHS, Túsla, Gort Child and Family Support Network  </w:t>
      </w:r>
    </w:p>
    <w:p w14:paraId="46594083" w14:textId="77777777" w:rsidR="000D2DC6" w:rsidRDefault="00FF2F2B">
      <w:pPr>
        <w:numPr>
          <w:ilvl w:val="0"/>
          <w:numId w:val="8"/>
        </w:numPr>
        <w:ind w:right="140" w:hanging="360"/>
      </w:pPr>
      <w:r>
        <w:t xml:space="preserve">Meitheal  </w:t>
      </w:r>
    </w:p>
    <w:p w14:paraId="690CAAA5" w14:textId="77777777" w:rsidR="000D2DC6" w:rsidRDefault="00FF2F2B">
      <w:pPr>
        <w:numPr>
          <w:ilvl w:val="0"/>
          <w:numId w:val="8"/>
        </w:numPr>
        <w:ind w:right="140" w:hanging="360"/>
      </w:pPr>
      <w:r>
        <w:t xml:space="preserve">Dialann Obair Bhaile (Homework Diary)  </w:t>
      </w:r>
    </w:p>
    <w:p w14:paraId="25FB599B" w14:textId="77777777" w:rsidR="000D2DC6" w:rsidRDefault="00FF2F2B">
      <w:pPr>
        <w:numPr>
          <w:ilvl w:val="0"/>
          <w:numId w:val="8"/>
        </w:numPr>
        <w:ind w:right="140" w:hanging="360"/>
      </w:pPr>
      <w:r>
        <w:t xml:space="preserve">Year Group Assemblies  </w:t>
      </w:r>
    </w:p>
    <w:p w14:paraId="36A944BC" w14:textId="77777777" w:rsidR="000D2DC6" w:rsidRDefault="00FF2F2B">
      <w:pPr>
        <w:numPr>
          <w:ilvl w:val="0"/>
          <w:numId w:val="8"/>
        </w:numPr>
        <w:ind w:right="140" w:hanging="360"/>
      </w:pPr>
      <w:r>
        <w:t xml:space="preserve">Awards  </w:t>
      </w:r>
    </w:p>
    <w:p w14:paraId="16BEA755" w14:textId="77777777" w:rsidR="000D2DC6" w:rsidRDefault="00FF2F2B">
      <w:pPr>
        <w:numPr>
          <w:ilvl w:val="0"/>
          <w:numId w:val="8"/>
        </w:numPr>
        <w:ind w:right="140" w:hanging="360"/>
      </w:pPr>
      <w:r>
        <w:t xml:space="preserve">Student Council  </w:t>
      </w:r>
    </w:p>
    <w:p w14:paraId="2B2622D9" w14:textId="77777777" w:rsidR="000D2DC6" w:rsidRDefault="00FF2F2B">
      <w:pPr>
        <w:numPr>
          <w:ilvl w:val="0"/>
          <w:numId w:val="8"/>
        </w:numPr>
        <w:ind w:right="140" w:hanging="360"/>
      </w:pPr>
      <w:r>
        <w:t xml:space="preserve">Class Captains / Vice Captains  </w:t>
      </w:r>
    </w:p>
    <w:p w14:paraId="7113B6CC" w14:textId="77777777" w:rsidR="000D2DC6" w:rsidRDefault="00FF2F2B">
      <w:pPr>
        <w:numPr>
          <w:ilvl w:val="0"/>
          <w:numId w:val="8"/>
        </w:numPr>
        <w:ind w:right="140" w:hanging="360"/>
      </w:pPr>
      <w:r>
        <w:t xml:space="preserve">Extra-Curricular Activities  </w:t>
      </w:r>
    </w:p>
    <w:p w14:paraId="1C589364" w14:textId="77777777" w:rsidR="000D2DC6" w:rsidRDefault="00FF2F2B">
      <w:pPr>
        <w:numPr>
          <w:ilvl w:val="0"/>
          <w:numId w:val="8"/>
        </w:numPr>
        <w:ind w:right="140" w:hanging="360"/>
      </w:pPr>
      <w:r>
        <w:t xml:space="preserve">Wellbeing (NJC)  </w:t>
      </w:r>
    </w:p>
    <w:p w14:paraId="0D1B30BC" w14:textId="77777777" w:rsidR="000D2DC6" w:rsidRDefault="00FF2F2B">
      <w:pPr>
        <w:numPr>
          <w:ilvl w:val="0"/>
          <w:numId w:val="8"/>
        </w:numPr>
        <w:ind w:right="140" w:hanging="360"/>
      </w:pPr>
      <w:r>
        <w:t>Parents’ Association</w:t>
      </w:r>
      <w:r>
        <w:rPr>
          <w:b/>
        </w:rPr>
        <w:t xml:space="preserve"> </w:t>
      </w:r>
      <w:r>
        <w:t xml:space="preserve">  </w:t>
      </w:r>
    </w:p>
    <w:p w14:paraId="672941C2" w14:textId="77777777" w:rsidR="000D2DC6" w:rsidRDefault="00FF2F2B">
      <w:pPr>
        <w:numPr>
          <w:ilvl w:val="0"/>
          <w:numId w:val="8"/>
        </w:numPr>
        <w:ind w:right="140" w:hanging="360"/>
      </w:pPr>
      <w:r>
        <w:t xml:space="preserve">Parents Information evenings </w:t>
      </w:r>
    </w:p>
    <w:p w14:paraId="34CCA8C9" w14:textId="77777777" w:rsidR="000D2DC6" w:rsidRDefault="00FF2F2B">
      <w:pPr>
        <w:numPr>
          <w:ilvl w:val="0"/>
          <w:numId w:val="8"/>
        </w:numPr>
        <w:ind w:right="140" w:hanging="360"/>
      </w:pPr>
      <w:r>
        <w:t xml:space="preserve">Induction Programme for Incoming First Years  </w:t>
      </w:r>
    </w:p>
    <w:p w14:paraId="2A7403C8" w14:textId="77777777" w:rsidR="000D2DC6" w:rsidRDefault="00FF2F2B">
      <w:pPr>
        <w:numPr>
          <w:ilvl w:val="0"/>
          <w:numId w:val="8"/>
        </w:numPr>
        <w:ind w:right="140" w:hanging="360"/>
      </w:pPr>
      <w:r>
        <w:t xml:space="preserve">Organisation of various Guest Speakers/Workshops for Students  </w:t>
      </w:r>
    </w:p>
    <w:p w14:paraId="3FC1E48D" w14:textId="77777777" w:rsidR="000D2DC6" w:rsidRDefault="00FF2F2B">
      <w:pPr>
        <w:numPr>
          <w:ilvl w:val="0"/>
          <w:numId w:val="8"/>
        </w:numPr>
        <w:ind w:right="140" w:hanging="360"/>
      </w:pPr>
      <w:r>
        <w:t xml:space="preserve">Programmes directly related to Pastoral Care: Wellbeing (SPHE, CSPE, PE) </w:t>
      </w:r>
    </w:p>
    <w:p w14:paraId="0C69C759" w14:textId="77777777" w:rsidR="000D2DC6" w:rsidRDefault="00FF2F2B">
      <w:pPr>
        <w:numPr>
          <w:ilvl w:val="0"/>
          <w:numId w:val="8"/>
        </w:numPr>
        <w:spacing w:after="87" w:line="259" w:lineRule="auto"/>
        <w:ind w:right="140" w:hanging="360"/>
      </w:pPr>
      <w:r>
        <w:rPr>
          <w:sz w:val="22"/>
        </w:rPr>
        <w:t xml:space="preserve">Droichead: A mentoring programme for new teachers </w:t>
      </w:r>
      <w:r>
        <w:rPr>
          <w:color w:val="FF0000"/>
          <w:sz w:val="22"/>
        </w:rPr>
        <w:t xml:space="preserve"> </w:t>
      </w:r>
    </w:p>
    <w:p w14:paraId="511157CE" w14:textId="77777777" w:rsidR="000D2DC6" w:rsidRDefault="00FF2F2B">
      <w:pPr>
        <w:numPr>
          <w:ilvl w:val="0"/>
          <w:numId w:val="8"/>
        </w:numPr>
        <w:spacing w:after="17"/>
        <w:ind w:right="140" w:hanging="360"/>
      </w:pPr>
      <w:r>
        <w:t xml:space="preserve">Access to CPD for all staff in areas related to child protection  </w:t>
      </w:r>
    </w:p>
    <w:p w14:paraId="216255B3" w14:textId="77777777" w:rsidR="000D2DC6" w:rsidRDefault="00FF2F2B">
      <w:pPr>
        <w:spacing w:after="108" w:line="259" w:lineRule="auto"/>
        <w:ind w:left="15" w:right="0" w:firstLine="0"/>
        <w:jc w:val="left"/>
      </w:pPr>
      <w:r>
        <w:t xml:space="preserve"> </w:t>
      </w:r>
    </w:p>
    <w:p w14:paraId="547E8207" w14:textId="77777777" w:rsidR="000D2DC6" w:rsidRDefault="00FF2F2B">
      <w:pPr>
        <w:pStyle w:val="Heading1"/>
        <w:spacing w:after="111"/>
      </w:pPr>
      <w:r>
        <w:rPr>
          <w:rFonts w:ascii="Arial" w:eastAsia="Arial" w:hAnsi="Arial" w:cs="Arial"/>
          <w:b w:val="0"/>
          <w:color w:val="000000"/>
          <w:sz w:val="30"/>
          <w:vertAlign w:val="superscript"/>
        </w:rPr>
        <w:t xml:space="preserve"> </w:t>
      </w:r>
      <w:r>
        <w:t xml:space="preserve">Pastoral Programmes  </w:t>
      </w:r>
    </w:p>
    <w:p w14:paraId="144F23C2" w14:textId="77777777" w:rsidR="000D2DC6" w:rsidRDefault="00FF2F2B">
      <w:pPr>
        <w:spacing w:after="40" w:line="259" w:lineRule="auto"/>
        <w:ind w:left="15" w:right="0" w:firstLine="0"/>
        <w:jc w:val="left"/>
      </w:pPr>
      <w:r>
        <w:rPr>
          <w:sz w:val="22"/>
        </w:rPr>
        <w:t xml:space="preserve"> </w:t>
      </w:r>
    </w:p>
    <w:p w14:paraId="3B1B7B74" w14:textId="77B9571C" w:rsidR="000D2DC6" w:rsidRDefault="00FF2F2B">
      <w:pPr>
        <w:spacing w:after="3" w:line="283" w:lineRule="auto"/>
        <w:ind w:left="10" w:right="74" w:hanging="10"/>
        <w:jc w:val="left"/>
      </w:pPr>
      <w:r>
        <w:t xml:space="preserve">While every subject at school has the potential to enrich the lives of each member of our school community, there are specific subjects which empower students to develop skills and attitudes that are directly associated with their mental, physical, </w:t>
      </w:r>
      <w:r w:rsidR="00ED46BD">
        <w:t>emotional,</w:t>
      </w:r>
      <w:r>
        <w:t xml:space="preserve"> and spiritual wellbeing.  </w:t>
      </w:r>
    </w:p>
    <w:p w14:paraId="285BF0E7" w14:textId="77777777" w:rsidR="000D2DC6" w:rsidRDefault="00FF2F2B">
      <w:pPr>
        <w:spacing w:after="93" w:line="259" w:lineRule="auto"/>
        <w:ind w:right="0" w:firstLine="0"/>
        <w:jc w:val="left"/>
      </w:pPr>
      <w:r>
        <w:rPr>
          <w:rFonts w:ascii="Trebuchet MS" w:eastAsia="Trebuchet MS" w:hAnsi="Trebuchet MS" w:cs="Trebuchet MS"/>
          <w:color w:val="666666"/>
          <w:sz w:val="22"/>
        </w:rPr>
        <w:t xml:space="preserve"> </w:t>
      </w:r>
    </w:p>
    <w:p w14:paraId="6A3586A3" w14:textId="77777777" w:rsidR="000D2DC6" w:rsidRDefault="00FF2F2B">
      <w:pPr>
        <w:spacing w:after="55" w:line="283" w:lineRule="auto"/>
        <w:ind w:left="10" w:right="74" w:hanging="10"/>
        <w:jc w:val="left"/>
      </w:pPr>
      <w:r>
        <w:rPr>
          <w:i/>
        </w:rPr>
        <w:t>Religious Education</w:t>
      </w:r>
      <w:r>
        <w:rPr>
          <w:sz w:val="25"/>
        </w:rPr>
        <w:t>​</w:t>
      </w:r>
      <w:r>
        <w:t xml:space="preserve"> is a subject that forms an integral part of our school ethos and school community. It is offered as a core subject to all students at junior cycle and to fifth and sixth year students at senior cycle. The aim of religious education in our school is to: </w:t>
      </w:r>
    </w:p>
    <w:p w14:paraId="227B0850" w14:textId="77777777" w:rsidR="000D2DC6" w:rsidRDefault="00FF2F2B">
      <w:pPr>
        <w:numPr>
          <w:ilvl w:val="0"/>
          <w:numId w:val="9"/>
        </w:numPr>
        <w:ind w:right="140"/>
      </w:pPr>
      <w:r>
        <w:t xml:space="preserve">Endeavour to live by Gospel values </w:t>
      </w:r>
    </w:p>
    <w:p w14:paraId="6D9BD7C7" w14:textId="77777777" w:rsidR="003C6197" w:rsidRDefault="00FF2F2B">
      <w:pPr>
        <w:numPr>
          <w:ilvl w:val="0"/>
          <w:numId w:val="9"/>
        </w:numPr>
        <w:ind w:right="140"/>
      </w:pPr>
      <w:r>
        <w:t xml:space="preserve">Contribute to the educational, </w:t>
      </w:r>
      <w:r w:rsidR="00B437E2">
        <w:t>moral, and</w:t>
      </w:r>
      <w:r>
        <w:t xml:space="preserve"> spiritual development of our students </w:t>
      </w:r>
    </w:p>
    <w:p w14:paraId="64FAAA85" w14:textId="08E5D22A" w:rsidR="000D2DC6" w:rsidRDefault="00FF2F2B">
      <w:pPr>
        <w:numPr>
          <w:ilvl w:val="0"/>
          <w:numId w:val="9"/>
        </w:numPr>
        <w:ind w:right="140"/>
      </w:pPr>
      <w:r>
        <w:t xml:space="preserve">To encourage our students to ask and seek answers to important questions. </w:t>
      </w:r>
    </w:p>
    <w:p w14:paraId="7F6C98C3" w14:textId="63E7AD2A" w:rsidR="000D2DC6" w:rsidRDefault="00FF2F2B">
      <w:pPr>
        <w:numPr>
          <w:ilvl w:val="0"/>
          <w:numId w:val="9"/>
        </w:numPr>
        <w:spacing w:after="6"/>
        <w:ind w:right="140"/>
      </w:pPr>
      <w:r>
        <w:t xml:space="preserve">To promote an understanding and acceptance of </w:t>
      </w:r>
      <w:r w:rsidR="00B437E2">
        <w:t>all religious</w:t>
      </w:r>
      <w:r>
        <w:t xml:space="preserve"> traditions</w:t>
      </w:r>
      <w:r>
        <w:rPr>
          <w:sz w:val="22"/>
        </w:rPr>
        <w:t xml:space="preserve"> </w:t>
      </w:r>
    </w:p>
    <w:p w14:paraId="042D78FD" w14:textId="77777777" w:rsidR="000D2DC6" w:rsidRDefault="00FF2F2B">
      <w:pPr>
        <w:spacing w:after="0" w:line="259" w:lineRule="auto"/>
        <w:ind w:right="0" w:firstLine="0"/>
        <w:jc w:val="left"/>
      </w:pPr>
      <w:r>
        <w:rPr>
          <w:sz w:val="22"/>
        </w:rPr>
        <w:t xml:space="preserve"> </w:t>
      </w:r>
    </w:p>
    <w:p w14:paraId="5F873708" w14:textId="77777777" w:rsidR="000D2DC6" w:rsidRDefault="00FF2F2B">
      <w:pPr>
        <w:spacing w:after="81" w:line="259" w:lineRule="auto"/>
        <w:ind w:right="0" w:firstLine="0"/>
        <w:jc w:val="left"/>
      </w:pPr>
      <w:r>
        <w:rPr>
          <w:sz w:val="22"/>
        </w:rPr>
        <w:t xml:space="preserve"> </w:t>
      </w:r>
    </w:p>
    <w:p w14:paraId="615725CA" w14:textId="77777777" w:rsidR="000D2DC6" w:rsidRDefault="00FF2F2B">
      <w:pPr>
        <w:spacing w:after="140"/>
        <w:ind w:right="140"/>
      </w:pPr>
      <w:r>
        <w:rPr>
          <w:i/>
        </w:rPr>
        <w:t>Wellbeing</w:t>
      </w:r>
      <w:r>
        <w:rPr>
          <w:sz w:val="25"/>
        </w:rPr>
        <w:t>​</w:t>
      </w:r>
      <w:r>
        <w:t xml:space="preserve">, a New Junior Cycle subject, encompasses three other school subjects (Social </w:t>
      </w:r>
    </w:p>
    <w:p w14:paraId="42AE82FF" w14:textId="3556262D" w:rsidR="000D2DC6" w:rsidRDefault="00FF2F2B" w:rsidP="00CD4988">
      <w:pPr>
        <w:spacing w:after="12"/>
        <w:ind w:right="140"/>
      </w:pPr>
      <w:r>
        <w:t xml:space="preserve">Personal Health Education - SPHE; Civic Social &amp; Political Education - CSPE;Physical Education - PE) Each of these subjects is focused around the goals of helping students to be more active, responsible, connected, resilient, respected and aware. These qualities are described as the seven key aspects of wellbeing.  </w:t>
      </w:r>
    </w:p>
    <w:p w14:paraId="3BE43BA4" w14:textId="77777777" w:rsidR="000D2DC6" w:rsidRDefault="00FF2F2B">
      <w:pPr>
        <w:spacing w:after="3" w:line="363" w:lineRule="auto"/>
        <w:ind w:left="10" w:right="74" w:hanging="10"/>
        <w:jc w:val="left"/>
      </w:pPr>
      <w:r>
        <w:t xml:space="preserve">The New Junior Cycle Wellbeing programme diagram encapsulates the four elements of this vision and considerations for the Pastoral Care team. These four aspects coincide well with the four areas of action recommended in the </w:t>
      </w:r>
      <w:r>
        <w:rPr>
          <w:i/>
        </w:rPr>
        <w:t>Guidelines for Mental Health Promotion and Suicide</w:t>
      </w:r>
      <w:r>
        <w:t>​</w:t>
      </w:r>
      <w:r>
        <w:tab/>
      </w:r>
      <w:r>
        <w:rPr>
          <w:i/>
        </w:rPr>
        <w:t xml:space="preserve"> Prevention</w:t>
      </w:r>
      <w:r>
        <w:rPr>
          <w:sz w:val="25"/>
        </w:rPr>
        <w:t>​</w:t>
      </w:r>
      <w:r>
        <w:t xml:space="preserve"> (2013) and with </w:t>
      </w:r>
      <w:r>
        <w:rPr>
          <w:i/>
        </w:rPr>
        <w:t>Schools for Health in Ireland: Framework for Developing a Health</w:t>
      </w:r>
      <w:r>
        <w:t>​</w:t>
      </w:r>
      <w:r>
        <w:tab/>
      </w:r>
      <w:r>
        <w:rPr>
          <w:i/>
        </w:rPr>
        <w:t xml:space="preserve"> Promoting School</w:t>
      </w:r>
      <w:r>
        <w:rPr>
          <w:sz w:val="25"/>
        </w:rPr>
        <w:t>​</w:t>
      </w:r>
      <w:r>
        <w:t xml:space="preserve">. It. aspires to enhance the </w:t>
      </w:r>
      <w:r>
        <w:rPr>
          <w:i/>
        </w:rPr>
        <w:t>seven key indicators of wellbeing</w:t>
      </w:r>
      <w:r>
        <w:t>​</w:t>
      </w:r>
      <w:r>
        <w:tab/>
      </w:r>
      <w:r>
        <w:rPr>
          <w:sz w:val="25"/>
        </w:rPr>
        <w:t>​</w:t>
      </w:r>
      <w:r>
        <w:t xml:space="preserve"> in all junior students nationally.  </w:t>
      </w:r>
    </w:p>
    <w:p w14:paraId="3DD0D599" w14:textId="77777777" w:rsidR="000D2DC6" w:rsidRDefault="00FF2F2B">
      <w:pPr>
        <w:spacing w:after="200" w:line="259" w:lineRule="auto"/>
        <w:ind w:left="15" w:right="0" w:firstLine="0"/>
        <w:jc w:val="left"/>
      </w:pPr>
      <w:r>
        <w:rPr>
          <w:sz w:val="22"/>
        </w:rPr>
        <w:t xml:space="preserve"> </w:t>
      </w:r>
    </w:p>
    <w:p w14:paraId="6F8630A3" w14:textId="3C59C5B4" w:rsidR="000D2DC6" w:rsidRDefault="00FF2F2B" w:rsidP="00BB64F4">
      <w:pPr>
        <w:spacing w:after="25" w:line="259" w:lineRule="auto"/>
        <w:ind w:right="23" w:firstLine="0"/>
        <w:jc w:val="right"/>
      </w:pPr>
      <w:r>
        <w:rPr>
          <w:noProof/>
        </w:rPr>
        <w:drawing>
          <wp:inline distT="0" distB="0" distL="0" distR="0" wp14:anchorId="67B4693A" wp14:editId="0F35C2DF">
            <wp:extent cx="5943600" cy="4219575"/>
            <wp:effectExtent l="0" t="0" r="0" b="0"/>
            <wp:docPr id="3259" name="Picture 3259"/>
            <wp:cNvGraphicFramePr/>
            <a:graphic xmlns:a="http://schemas.openxmlformats.org/drawingml/2006/main">
              <a:graphicData uri="http://schemas.openxmlformats.org/drawingml/2006/picture">
                <pic:pic xmlns:pic="http://schemas.openxmlformats.org/drawingml/2006/picture">
                  <pic:nvPicPr>
                    <pic:cNvPr id="3259" name="Picture 3259"/>
                    <pic:cNvPicPr/>
                  </pic:nvPicPr>
                  <pic:blipFill>
                    <a:blip r:embed="rId9"/>
                    <a:stretch>
                      <a:fillRect/>
                    </a:stretch>
                  </pic:blipFill>
                  <pic:spPr>
                    <a:xfrm>
                      <a:off x="0" y="0"/>
                      <a:ext cx="5943600" cy="4219575"/>
                    </a:xfrm>
                    <a:prstGeom prst="rect">
                      <a:avLst/>
                    </a:prstGeom>
                  </pic:spPr>
                </pic:pic>
              </a:graphicData>
            </a:graphic>
          </wp:inline>
        </w:drawing>
      </w:r>
    </w:p>
    <w:p w14:paraId="0A04CF2F" w14:textId="77777777" w:rsidR="000D2DC6" w:rsidRDefault="00FF2F2B">
      <w:pPr>
        <w:spacing w:after="12"/>
        <w:ind w:right="140"/>
      </w:pPr>
      <w:r>
        <w:t xml:space="preserve">In addition to these formal subjects Gort Community School runs awareness events and short courses that fit under the heading of wellbeing and seek to benefit the lives of our students.  </w:t>
      </w:r>
    </w:p>
    <w:p w14:paraId="758CFC30" w14:textId="77777777" w:rsidR="000D2DC6" w:rsidRDefault="00FF2F2B">
      <w:pPr>
        <w:spacing w:after="29" w:line="259" w:lineRule="auto"/>
        <w:ind w:right="0" w:firstLine="0"/>
        <w:jc w:val="left"/>
      </w:pPr>
      <w:r>
        <w:t xml:space="preserve"> </w:t>
      </w:r>
    </w:p>
    <w:p w14:paraId="3701F117" w14:textId="77777777" w:rsidR="00D447EC" w:rsidRDefault="00D447EC">
      <w:pPr>
        <w:spacing w:after="29" w:line="259" w:lineRule="auto"/>
        <w:ind w:right="0" w:firstLine="0"/>
        <w:jc w:val="left"/>
      </w:pPr>
    </w:p>
    <w:p w14:paraId="484B3564" w14:textId="77777777" w:rsidR="00D447EC" w:rsidRDefault="00D447EC">
      <w:pPr>
        <w:spacing w:after="29" w:line="259" w:lineRule="auto"/>
        <w:ind w:right="0" w:firstLine="0"/>
        <w:jc w:val="left"/>
      </w:pPr>
    </w:p>
    <w:p w14:paraId="3CB3AD88" w14:textId="77777777" w:rsidR="000D2DC6" w:rsidRDefault="00FF2F2B">
      <w:pPr>
        <w:ind w:right="140"/>
      </w:pPr>
      <w:r>
        <w:t xml:space="preserve">These include (but are not limited to) </w:t>
      </w:r>
    </w:p>
    <w:p w14:paraId="54150A0E" w14:textId="77777777" w:rsidR="000D2DC6" w:rsidRDefault="00FF2F2B">
      <w:pPr>
        <w:numPr>
          <w:ilvl w:val="0"/>
          <w:numId w:val="10"/>
        </w:numPr>
        <w:spacing w:after="177"/>
        <w:ind w:right="140" w:hanging="360"/>
      </w:pPr>
      <w:r>
        <w:rPr>
          <w:i/>
        </w:rPr>
        <w:t>Jigsaw</w:t>
      </w:r>
      <w:r>
        <w:rPr>
          <w:sz w:val="25"/>
        </w:rPr>
        <w:t>​</w:t>
      </w:r>
      <w:r>
        <w:t xml:space="preserve"> (Mental Health workshop for all 5th Year Students)  </w:t>
      </w:r>
    </w:p>
    <w:p w14:paraId="462F9826" w14:textId="77777777" w:rsidR="000D2DC6" w:rsidRDefault="00FF2F2B">
      <w:pPr>
        <w:numPr>
          <w:ilvl w:val="0"/>
          <w:numId w:val="10"/>
        </w:numPr>
        <w:ind w:right="140" w:hanging="360"/>
      </w:pPr>
      <w:r>
        <w:rPr>
          <w:i/>
        </w:rPr>
        <w:t>Galway Rape Crisis Centre</w:t>
      </w:r>
      <w:r>
        <w:t xml:space="preserve"> workshop for all 5th year students (Staying safe in an over sexualised world) </w:t>
      </w:r>
    </w:p>
    <w:p w14:paraId="2AECB436" w14:textId="46735DD0" w:rsidR="000D2DC6" w:rsidRDefault="00B437E2">
      <w:pPr>
        <w:numPr>
          <w:ilvl w:val="0"/>
          <w:numId w:val="10"/>
        </w:numPr>
        <w:spacing w:after="181"/>
        <w:ind w:right="140" w:hanging="360"/>
      </w:pPr>
      <w:r>
        <w:rPr>
          <w:i/>
        </w:rPr>
        <w:t>Aware</w:t>
      </w:r>
      <w:r>
        <w:rPr>
          <w:sz w:val="25"/>
        </w:rPr>
        <w:t>​</w:t>
      </w:r>
      <w:r>
        <w:t xml:space="preserve"> Positive</w:t>
      </w:r>
      <w:r w:rsidR="00FF2F2B">
        <w:t xml:space="preserve"> Mental Health programme for all 6th year students (Beat the Blues) </w:t>
      </w:r>
    </w:p>
    <w:p w14:paraId="55CA3D41" w14:textId="77777777" w:rsidR="000D2DC6" w:rsidRDefault="00FF2F2B">
      <w:pPr>
        <w:numPr>
          <w:ilvl w:val="0"/>
          <w:numId w:val="10"/>
        </w:numPr>
        <w:spacing w:after="181"/>
        <w:ind w:right="140" w:hanging="360"/>
      </w:pPr>
      <w:r>
        <w:rPr>
          <w:i/>
        </w:rPr>
        <w:t>Shout</w:t>
      </w:r>
      <w:r>
        <w:rPr>
          <w:sz w:val="25"/>
        </w:rPr>
        <w:t>​</w:t>
      </w:r>
      <w:r>
        <w:t xml:space="preserve"> anti-bullying LGBTQ+ anti-bullying programme for all first year students </w:t>
      </w:r>
    </w:p>
    <w:p w14:paraId="4A9CC4F3" w14:textId="6A9458C5" w:rsidR="000D2DC6" w:rsidRDefault="00FF2F2B">
      <w:pPr>
        <w:numPr>
          <w:ilvl w:val="0"/>
          <w:numId w:val="10"/>
        </w:numPr>
        <w:spacing w:after="180"/>
        <w:ind w:right="140" w:hanging="360"/>
      </w:pPr>
      <w:r>
        <w:rPr>
          <w:i/>
        </w:rPr>
        <w:t xml:space="preserve">An Garda </w:t>
      </w:r>
      <w:r w:rsidR="00B437E2">
        <w:rPr>
          <w:i/>
        </w:rPr>
        <w:t>Siochana</w:t>
      </w:r>
      <w:r w:rsidR="00B437E2">
        <w:rPr>
          <w:sz w:val="25"/>
        </w:rPr>
        <w:t>​</w:t>
      </w:r>
      <w:r w:rsidR="00B437E2">
        <w:t xml:space="preserve"> Road</w:t>
      </w:r>
      <w:r>
        <w:t xml:space="preserve"> Safety workshop for Leaving Certificate Applied students  </w:t>
      </w:r>
    </w:p>
    <w:p w14:paraId="7B3C6C0D" w14:textId="77777777" w:rsidR="000D2DC6" w:rsidRDefault="00FF2F2B">
      <w:pPr>
        <w:numPr>
          <w:ilvl w:val="0"/>
          <w:numId w:val="10"/>
        </w:numPr>
        <w:spacing w:after="180"/>
        <w:ind w:right="140" w:hanging="360"/>
      </w:pPr>
      <w:r>
        <w:rPr>
          <w:i/>
        </w:rPr>
        <w:t>Run for Jamsie</w:t>
      </w:r>
      <w:r>
        <w:rPr>
          <w:sz w:val="25"/>
        </w:rPr>
        <w:t>​</w:t>
      </w:r>
      <w:r>
        <w:t xml:space="preserve"> Annual 5 Kilometer, whole school run </w:t>
      </w:r>
    </w:p>
    <w:p w14:paraId="580A1D64" w14:textId="77777777" w:rsidR="000D2DC6" w:rsidRDefault="00FF2F2B">
      <w:pPr>
        <w:numPr>
          <w:ilvl w:val="0"/>
          <w:numId w:val="10"/>
        </w:numPr>
        <w:spacing w:after="0" w:line="392" w:lineRule="auto"/>
        <w:ind w:right="140" w:hanging="360"/>
      </w:pPr>
      <w:r>
        <w:rPr>
          <w:i/>
        </w:rPr>
        <w:t>In house Study Skills programme</w:t>
      </w:r>
      <w:r>
        <w:rPr>
          <w:sz w:val="25"/>
        </w:rPr>
        <w:t>​</w:t>
      </w:r>
      <w:r>
        <w:t xml:space="preserve">s designed to help students develop the skills to manage their academic lives </w:t>
      </w:r>
    </w:p>
    <w:p w14:paraId="17166A1C" w14:textId="77777777" w:rsidR="000D2DC6" w:rsidRDefault="00FF2F2B">
      <w:pPr>
        <w:spacing w:after="29" w:line="259" w:lineRule="auto"/>
        <w:ind w:left="15" w:right="0" w:firstLine="0"/>
        <w:jc w:val="left"/>
      </w:pPr>
      <w:r>
        <w:t xml:space="preserve"> </w:t>
      </w:r>
    </w:p>
    <w:p w14:paraId="51F17369" w14:textId="77777777" w:rsidR="000D2DC6" w:rsidRDefault="00FF2F2B">
      <w:pPr>
        <w:spacing w:after="108" w:line="259" w:lineRule="auto"/>
        <w:ind w:right="0" w:firstLine="0"/>
        <w:jc w:val="left"/>
      </w:pPr>
      <w:r>
        <w:t xml:space="preserve"> </w:t>
      </w:r>
    </w:p>
    <w:p w14:paraId="36E568AC" w14:textId="77777777" w:rsidR="000D2DC6" w:rsidRDefault="00FF2F2B">
      <w:pPr>
        <w:pStyle w:val="Heading1"/>
      </w:pPr>
      <w:r>
        <w:rPr>
          <w:rFonts w:ascii="Arial" w:eastAsia="Arial" w:hAnsi="Arial" w:cs="Arial"/>
          <w:b w:val="0"/>
          <w:color w:val="000000"/>
          <w:sz w:val="30"/>
          <w:vertAlign w:val="superscript"/>
        </w:rPr>
        <w:t xml:space="preserve"> </w:t>
      </w:r>
      <w:r>
        <w:t xml:space="preserve">Pastoral Procedures  </w:t>
      </w:r>
    </w:p>
    <w:p w14:paraId="19ED6D0C" w14:textId="5CEC9D84" w:rsidR="000D2DC6" w:rsidRDefault="00FF2F2B">
      <w:pPr>
        <w:ind w:right="140"/>
      </w:pPr>
      <w:r>
        <w:t xml:space="preserve">This school is committed to respectfully and sensitively deal with how information is received, shared, </w:t>
      </w:r>
      <w:r w:rsidR="00ED46BD">
        <w:t>stored,</w:t>
      </w:r>
      <w:r>
        <w:t xml:space="preserve"> and accessed. We carefully follow data protection guidelines as determined by the Department of Education and Science and by the Board of Management at Gort Community School.  </w:t>
      </w:r>
    </w:p>
    <w:p w14:paraId="447D21AD" w14:textId="36A91222" w:rsidR="000D2DC6" w:rsidRDefault="00FF2F2B">
      <w:pPr>
        <w:spacing w:after="0" w:line="368" w:lineRule="auto"/>
        <w:ind w:right="140"/>
      </w:pPr>
      <w:r>
        <w:t xml:space="preserve">We have created a </w:t>
      </w:r>
      <w:r>
        <w:rPr>
          <w:i/>
        </w:rPr>
        <w:t>Crisis</w:t>
      </w:r>
      <w:r>
        <w:t>​</w:t>
      </w:r>
      <w:r>
        <w:rPr>
          <w:i/>
        </w:rPr>
        <w:t xml:space="preserve"> Intervention Plan</w:t>
      </w:r>
      <w:r>
        <w:t xml:space="preserve"> to ensure that the school is prepared for very challenging events as serious as sudden death, </w:t>
      </w:r>
      <w:r w:rsidR="00ED46BD">
        <w:t>suicide,</w:t>
      </w:r>
      <w:r>
        <w:t xml:space="preserve"> or serious injury. The school’s Crisis Response Policy/ Plan </w:t>
      </w:r>
      <w:r>
        <w:rPr>
          <w:color w:val="666666"/>
        </w:rPr>
        <w:t>is</w:t>
      </w:r>
      <w:r>
        <w:t>​</w:t>
      </w:r>
      <w:r>
        <w:rPr>
          <w:color w:val="666666"/>
        </w:rPr>
        <w:t xml:space="preserve"> a structured, step-by-step plan that clearly defines roles and responsibilities for each staff member of Gort Community School. </w:t>
      </w:r>
      <w:r>
        <w:t xml:space="preserve">  </w:t>
      </w:r>
    </w:p>
    <w:p w14:paraId="0F81CC28" w14:textId="77777777" w:rsidR="000D2DC6" w:rsidRDefault="00FF2F2B">
      <w:pPr>
        <w:spacing w:after="48" w:line="259" w:lineRule="auto"/>
        <w:ind w:right="0" w:firstLine="0"/>
        <w:jc w:val="left"/>
      </w:pPr>
      <w:r>
        <w:rPr>
          <w:rFonts w:ascii="Cambria" w:eastAsia="Cambria" w:hAnsi="Cambria" w:cs="Cambria"/>
          <w:b/>
          <w:sz w:val="28"/>
        </w:rPr>
        <w:t xml:space="preserve"> </w:t>
      </w:r>
    </w:p>
    <w:p w14:paraId="0181DA00" w14:textId="77777777" w:rsidR="000D2DC6" w:rsidRDefault="00FF2F2B">
      <w:pPr>
        <w:pStyle w:val="Heading2"/>
        <w:spacing w:after="3"/>
        <w:ind w:left="-5"/>
      </w:pPr>
      <w:r>
        <w:rPr>
          <w:rFonts w:ascii="Cambria" w:eastAsia="Cambria" w:hAnsi="Cambria" w:cs="Cambria"/>
          <w:b/>
          <w:color w:val="695D46"/>
          <w:sz w:val="28"/>
        </w:rPr>
        <w:t>Communication</w:t>
      </w:r>
      <w:r>
        <w:rPr>
          <w:rFonts w:ascii="Cambria" w:eastAsia="Cambria" w:hAnsi="Cambria" w:cs="Cambria"/>
          <w:color w:val="695D46"/>
          <w:sz w:val="28"/>
        </w:rPr>
        <w:t xml:space="preserve">  </w:t>
      </w:r>
    </w:p>
    <w:p w14:paraId="6D94DFB4" w14:textId="77777777" w:rsidR="000D2DC6" w:rsidRDefault="00FF2F2B">
      <w:pPr>
        <w:spacing w:after="12"/>
        <w:ind w:right="140"/>
      </w:pPr>
      <w:r>
        <w:t xml:space="preserve">Clear communication procedures between school and home are essential to ensure the safety of students. A system of monitoring daily absenteeism and contacting parents/guardians immediately is in place at Gort Community School. In addition to this, the school follows Department of Education &amp; Science/ Tusla guidelines in recording and reporting long term absenteeism. </w:t>
      </w:r>
      <w:r>
        <w:rPr>
          <w:color w:val="FF0000"/>
        </w:rPr>
        <w:t xml:space="preserve">  </w:t>
      </w:r>
    </w:p>
    <w:p w14:paraId="0356F4F5" w14:textId="77777777" w:rsidR="000D2DC6" w:rsidRDefault="00FF2F2B">
      <w:pPr>
        <w:spacing w:after="52"/>
        <w:ind w:left="10" w:right="143" w:hanging="10"/>
      </w:pPr>
      <w:r>
        <w:rPr>
          <w:color w:val="666666"/>
        </w:rPr>
        <w:t xml:space="preserve">Formal, Parent Teacher meetings take place for all year groups on an annual basis. Subject Teachers, Tutors and Year Heads can be available to meet Parents/Guardians on an appointment basis throughout the year, should the need arise.  </w:t>
      </w:r>
    </w:p>
    <w:p w14:paraId="39FFFDB2" w14:textId="77777777" w:rsidR="000D2DC6" w:rsidRDefault="00FF2F2B">
      <w:pPr>
        <w:spacing w:after="74" w:line="259" w:lineRule="auto"/>
        <w:ind w:right="0" w:firstLine="0"/>
        <w:jc w:val="left"/>
      </w:pPr>
      <w:r>
        <w:t xml:space="preserve">  </w:t>
      </w:r>
    </w:p>
    <w:p w14:paraId="2CB47353" w14:textId="77777777" w:rsidR="000D2DC6" w:rsidRDefault="00FF2F2B">
      <w:pPr>
        <w:pStyle w:val="Heading2"/>
        <w:spacing w:after="3"/>
        <w:ind w:left="-5"/>
      </w:pPr>
      <w:r>
        <w:rPr>
          <w:rFonts w:ascii="Cambria" w:eastAsia="Cambria" w:hAnsi="Cambria" w:cs="Cambria"/>
          <w:b/>
          <w:color w:val="695D46"/>
          <w:sz w:val="28"/>
        </w:rPr>
        <w:t xml:space="preserve">Conclusion  </w:t>
      </w:r>
    </w:p>
    <w:p w14:paraId="21B912F1" w14:textId="245305AC" w:rsidR="000D2DC6" w:rsidRDefault="00FF2F2B">
      <w:pPr>
        <w:spacing w:after="111"/>
        <w:ind w:right="140"/>
      </w:pPr>
      <w:r>
        <w:t xml:space="preserve">The Pastoral Care System at Gort Community School aims to create an environment in which excellence in learning. growth and responsibility flourish. </w:t>
      </w:r>
      <w:r w:rsidR="00B437E2">
        <w:t>This document</w:t>
      </w:r>
      <w:r>
        <w:t xml:space="preserve"> sets out a summary of what we aspire to achieve and the means and structures that can we have put in place in this endeavour. We, as a staff, must actively reflect upon and evaluate our contribution to Pastoral Care. Pastoral Care</w:t>
      </w:r>
      <w:r>
        <w:rPr>
          <w:b/>
        </w:rPr>
        <w:t xml:space="preserve"> </w:t>
      </w:r>
      <w:r>
        <w:t>is​ teamwork that includes every member of our school community.</w:t>
      </w:r>
      <w:r>
        <w:rPr>
          <w:b/>
        </w:rPr>
        <w:t xml:space="preserve"> </w:t>
      </w:r>
      <w:r>
        <w:t xml:space="preserve"> This whole school approach is central to our Pastoral Care Policy. In essence, we are only as strong as our weakest link.  </w:t>
      </w:r>
    </w:p>
    <w:p w14:paraId="54186E95" w14:textId="77777777" w:rsidR="000D2DC6" w:rsidRDefault="00FF2F2B">
      <w:pPr>
        <w:spacing w:after="145" w:line="259" w:lineRule="auto"/>
        <w:ind w:left="15" w:right="0" w:firstLine="0"/>
        <w:jc w:val="left"/>
      </w:pPr>
      <w:r>
        <w:rPr>
          <w:sz w:val="22"/>
        </w:rPr>
        <w:t xml:space="preserve"> </w:t>
      </w:r>
    </w:p>
    <w:p w14:paraId="48572B76" w14:textId="77777777" w:rsidR="00A55D45" w:rsidRDefault="00FF2F2B" w:rsidP="00A55D45">
      <w:pPr>
        <w:spacing w:after="205" w:line="259" w:lineRule="auto"/>
        <w:ind w:left="15" w:right="0" w:firstLine="0"/>
        <w:jc w:val="left"/>
      </w:pPr>
      <w:r>
        <w:rPr>
          <w:sz w:val="22"/>
        </w:rPr>
        <w:t xml:space="preserve"> </w:t>
      </w:r>
    </w:p>
    <w:p w14:paraId="532B25D5" w14:textId="77777777" w:rsidR="000D2DC6" w:rsidRDefault="00FF2F2B" w:rsidP="00A55D45">
      <w:pPr>
        <w:spacing w:after="205" w:line="259" w:lineRule="auto"/>
        <w:ind w:left="15" w:right="0" w:firstLine="0"/>
        <w:jc w:val="left"/>
      </w:pPr>
      <w:r>
        <w:rPr>
          <w:sz w:val="40"/>
        </w:rPr>
        <w:t xml:space="preserve">Appendices  </w:t>
      </w:r>
    </w:p>
    <w:p w14:paraId="39573FA9" w14:textId="77777777" w:rsidR="000D2DC6" w:rsidRDefault="00FF2F2B">
      <w:pPr>
        <w:spacing w:after="85" w:line="259" w:lineRule="auto"/>
        <w:ind w:left="15" w:right="0" w:firstLine="0"/>
        <w:jc w:val="left"/>
      </w:pPr>
      <w:r>
        <w:rPr>
          <w:sz w:val="22"/>
        </w:rPr>
        <w:t xml:space="preserve">  </w:t>
      </w:r>
    </w:p>
    <w:p w14:paraId="633203B8" w14:textId="77777777" w:rsidR="000D2DC6" w:rsidRDefault="00FF2F2B">
      <w:pPr>
        <w:spacing w:after="36" w:line="259" w:lineRule="auto"/>
        <w:ind w:left="10" w:right="0" w:hanging="10"/>
        <w:jc w:val="left"/>
      </w:pPr>
      <w:r>
        <w:rPr>
          <w:b/>
          <w:sz w:val="28"/>
        </w:rPr>
        <w:t xml:space="preserve">Appendix i:   Ladder of Referral </w:t>
      </w:r>
      <w:r>
        <w:rPr>
          <w:sz w:val="28"/>
        </w:rPr>
        <w:t xml:space="preserve">  </w:t>
      </w:r>
    </w:p>
    <w:p w14:paraId="10C59512" w14:textId="77777777" w:rsidR="000D2DC6" w:rsidRDefault="00FF2F2B">
      <w:pPr>
        <w:spacing w:after="36" w:line="259" w:lineRule="auto"/>
        <w:ind w:left="10" w:right="0" w:hanging="10"/>
        <w:jc w:val="left"/>
      </w:pPr>
      <w:r>
        <w:rPr>
          <w:b/>
          <w:sz w:val="28"/>
        </w:rPr>
        <w:t xml:space="preserve">Appendix ii:   External Support Agencies and Organisations </w:t>
      </w:r>
      <w:r>
        <w:rPr>
          <w:sz w:val="28"/>
        </w:rPr>
        <w:t xml:space="preserve">  </w:t>
      </w:r>
    </w:p>
    <w:p w14:paraId="06F4843F" w14:textId="77777777" w:rsidR="000D2DC6" w:rsidRDefault="00FF2F2B">
      <w:pPr>
        <w:spacing w:after="36" w:line="259" w:lineRule="auto"/>
        <w:ind w:left="10" w:right="0" w:hanging="10"/>
        <w:jc w:val="left"/>
      </w:pPr>
      <w:r>
        <w:rPr>
          <w:b/>
          <w:sz w:val="28"/>
        </w:rPr>
        <w:t>Appendix iii: Related School Policies and Codes</w:t>
      </w:r>
      <w:r>
        <w:rPr>
          <w:sz w:val="28"/>
        </w:rPr>
        <w:t xml:space="preserve">  </w:t>
      </w:r>
    </w:p>
    <w:p w14:paraId="6D821AE8" w14:textId="77777777" w:rsidR="000D2DC6" w:rsidRDefault="00FF2F2B">
      <w:pPr>
        <w:spacing w:after="96" w:line="259" w:lineRule="auto"/>
        <w:ind w:left="10" w:right="0" w:hanging="10"/>
        <w:jc w:val="left"/>
      </w:pPr>
      <w:r>
        <w:rPr>
          <w:b/>
          <w:sz w:val="28"/>
        </w:rPr>
        <w:t>Appendix iv: External State Guidelines and Procedures</w:t>
      </w:r>
      <w:r>
        <w:rPr>
          <w:sz w:val="28"/>
        </w:rPr>
        <w:t xml:space="preserve">  </w:t>
      </w:r>
    </w:p>
    <w:p w14:paraId="334F3510" w14:textId="77777777" w:rsidR="000D2DC6" w:rsidRDefault="00FF2F2B">
      <w:pPr>
        <w:spacing w:after="25" w:line="259" w:lineRule="auto"/>
        <w:ind w:left="15" w:right="0" w:firstLine="0"/>
        <w:jc w:val="left"/>
      </w:pPr>
      <w:r>
        <w:rPr>
          <w:sz w:val="22"/>
        </w:rPr>
        <w:t xml:space="preserve"> </w:t>
      </w:r>
    </w:p>
    <w:p w14:paraId="00B3672E" w14:textId="77777777" w:rsidR="000D2DC6" w:rsidRDefault="00FF2F2B">
      <w:pPr>
        <w:spacing w:after="85" w:line="259" w:lineRule="auto"/>
        <w:ind w:left="15" w:right="0" w:firstLine="0"/>
        <w:jc w:val="left"/>
      </w:pPr>
      <w:r>
        <w:rPr>
          <w:sz w:val="22"/>
        </w:rPr>
        <w:t xml:space="preserve">  </w:t>
      </w:r>
    </w:p>
    <w:p w14:paraId="7D8A044F" w14:textId="77777777" w:rsidR="000D2DC6" w:rsidRDefault="00FF2F2B">
      <w:pPr>
        <w:spacing w:after="36" w:line="259" w:lineRule="auto"/>
        <w:ind w:left="15" w:right="0" w:firstLine="0"/>
        <w:jc w:val="left"/>
      </w:pPr>
      <w:r>
        <w:rPr>
          <w:sz w:val="28"/>
        </w:rPr>
        <w:t xml:space="preserve">  </w:t>
      </w:r>
    </w:p>
    <w:p w14:paraId="32D4382C" w14:textId="77777777" w:rsidR="000D2DC6" w:rsidRDefault="00FF2F2B">
      <w:pPr>
        <w:spacing w:after="36" w:line="259" w:lineRule="auto"/>
        <w:ind w:left="15" w:right="0" w:firstLine="0"/>
        <w:jc w:val="left"/>
      </w:pPr>
      <w:r>
        <w:rPr>
          <w:sz w:val="28"/>
        </w:rPr>
        <w:t xml:space="preserve"> </w:t>
      </w:r>
    </w:p>
    <w:p w14:paraId="127BBD8A" w14:textId="77777777" w:rsidR="000D2DC6" w:rsidRDefault="00FF2F2B">
      <w:pPr>
        <w:spacing w:after="36" w:line="259" w:lineRule="auto"/>
        <w:ind w:left="15" w:right="0" w:firstLine="0"/>
        <w:jc w:val="left"/>
      </w:pPr>
      <w:r>
        <w:rPr>
          <w:sz w:val="28"/>
        </w:rPr>
        <w:t xml:space="preserve"> </w:t>
      </w:r>
    </w:p>
    <w:p w14:paraId="30230A89" w14:textId="77777777" w:rsidR="000D2DC6" w:rsidRDefault="00FF2F2B">
      <w:pPr>
        <w:spacing w:after="36" w:line="259" w:lineRule="auto"/>
        <w:ind w:left="15" w:right="0" w:firstLine="0"/>
        <w:jc w:val="left"/>
      </w:pPr>
      <w:r>
        <w:rPr>
          <w:sz w:val="28"/>
        </w:rPr>
        <w:t xml:space="preserve"> </w:t>
      </w:r>
    </w:p>
    <w:p w14:paraId="4B57F479" w14:textId="77777777" w:rsidR="000D2DC6" w:rsidRDefault="00FF2F2B">
      <w:pPr>
        <w:spacing w:after="36" w:line="259" w:lineRule="auto"/>
        <w:ind w:left="15" w:right="0" w:firstLine="0"/>
        <w:jc w:val="left"/>
      </w:pPr>
      <w:r>
        <w:rPr>
          <w:sz w:val="28"/>
        </w:rPr>
        <w:t xml:space="preserve"> </w:t>
      </w:r>
    </w:p>
    <w:p w14:paraId="084AA379" w14:textId="77777777" w:rsidR="000D2DC6" w:rsidRDefault="00FF2F2B">
      <w:pPr>
        <w:spacing w:after="36" w:line="259" w:lineRule="auto"/>
        <w:ind w:left="15" w:right="0" w:firstLine="0"/>
        <w:jc w:val="left"/>
      </w:pPr>
      <w:r>
        <w:rPr>
          <w:sz w:val="28"/>
        </w:rPr>
        <w:t xml:space="preserve"> </w:t>
      </w:r>
    </w:p>
    <w:p w14:paraId="326E0072" w14:textId="77777777" w:rsidR="000D2DC6" w:rsidRDefault="00FF2F2B">
      <w:pPr>
        <w:spacing w:after="36" w:line="259" w:lineRule="auto"/>
        <w:ind w:left="15" w:right="0" w:firstLine="0"/>
        <w:jc w:val="left"/>
      </w:pPr>
      <w:r>
        <w:rPr>
          <w:b/>
          <w:sz w:val="28"/>
        </w:rPr>
        <w:t xml:space="preserve"> </w:t>
      </w:r>
    </w:p>
    <w:p w14:paraId="4113E4B0" w14:textId="77777777" w:rsidR="000D2DC6" w:rsidRDefault="00FF2F2B">
      <w:pPr>
        <w:spacing w:after="36" w:line="259" w:lineRule="auto"/>
        <w:ind w:left="15" w:right="0" w:firstLine="0"/>
        <w:jc w:val="left"/>
      </w:pPr>
      <w:r>
        <w:rPr>
          <w:b/>
          <w:sz w:val="28"/>
        </w:rPr>
        <w:t xml:space="preserve"> </w:t>
      </w:r>
    </w:p>
    <w:p w14:paraId="33391485" w14:textId="77777777" w:rsidR="000D2DC6" w:rsidRDefault="00FF2F2B">
      <w:pPr>
        <w:spacing w:after="36" w:line="259" w:lineRule="auto"/>
        <w:ind w:left="15" w:right="0" w:firstLine="0"/>
        <w:jc w:val="left"/>
        <w:rPr>
          <w:b/>
          <w:sz w:val="28"/>
        </w:rPr>
      </w:pPr>
      <w:r>
        <w:rPr>
          <w:b/>
          <w:sz w:val="28"/>
        </w:rPr>
        <w:t xml:space="preserve"> </w:t>
      </w:r>
    </w:p>
    <w:p w14:paraId="68F484E3" w14:textId="75282294" w:rsidR="00A55D45" w:rsidRDefault="00A55D45" w:rsidP="001900C5">
      <w:pPr>
        <w:spacing w:after="36" w:line="259" w:lineRule="auto"/>
        <w:ind w:right="0" w:firstLine="0"/>
        <w:jc w:val="left"/>
        <w:rPr>
          <w:b/>
          <w:sz w:val="28"/>
        </w:rPr>
      </w:pPr>
    </w:p>
    <w:p w14:paraId="06A1729B" w14:textId="77777777" w:rsidR="001900C5" w:rsidRPr="001900C5" w:rsidRDefault="001900C5" w:rsidP="001900C5">
      <w:pPr>
        <w:spacing w:after="36" w:line="259" w:lineRule="auto"/>
        <w:ind w:right="0" w:firstLine="0"/>
        <w:jc w:val="left"/>
      </w:pPr>
    </w:p>
    <w:p w14:paraId="079AF453" w14:textId="77777777" w:rsidR="000D2DC6" w:rsidRDefault="00FF2F2B">
      <w:pPr>
        <w:spacing w:after="0" w:line="259" w:lineRule="auto"/>
        <w:ind w:left="15" w:right="0" w:firstLine="0"/>
        <w:jc w:val="left"/>
      </w:pPr>
      <w:r>
        <w:rPr>
          <w:b/>
          <w:sz w:val="28"/>
        </w:rPr>
        <w:t xml:space="preserve"> </w:t>
      </w:r>
    </w:p>
    <w:p w14:paraId="1AB90C7B" w14:textId="2DF3ABA3" w:rsidR="000D2DC6" w:rsidRDefault="00FF2F2B" w:rsidP="001900C5">
      <w:pPr>
        <w:spacing w:after="0" w:line="259" w:lineRule="auto"/>
        <w:ind w:left="10" w:right="0" w:hanging="10"/>
        <w:jc w:val="left"/>
      </w:pPr>
      <w:r>
        <w:rPr>
          <w:b/>
          <w:sz w:val="28"/>
        </w:rPr>
        <w:t>(i) Ladder of Referral</w:t>
      </w:r>
      <w:r>
        <w:rPr>
          <w:sz w:val="28"/>
        </w:rPr>
        <w:t xml:space="preserve">  </w:t>
      </w:r>
    </w:p>
    <w:p w14:paraId="4820832E" w14:textId="77777777" w:rsidR="000D2DC6" w:rsidRDefault="00FF2F2B">
      <w:pPr>
        <w:spacing w:after="63" w:line="259" w:lineRule="auto"/>
        <w:ind w:right="0" w:firstLine="0"/>
        <w:jc w:val="left"/>
      </w:pPr>
      <w:r>
        <w:rPr>
          <w:sz w:val="28"/>
        </w:rPr>
        <w:t xml:space="preserve"> </w:t>
      </w:r>
    </w:p>
    <w:p w14:paraId="225553E7" w14:textId="77777777" w:rsidR="000D2DC6" w:rsidRDefault="00FF2F2B">
      <w:pPr>
        <w:pStyle w:val="Heading2"/>
        <w:tabs>
          <w:tab w:val="center" w:pos="2318"/>
        </w:tabs>
        <w:spacing w:after="143"/>
        <w:ind w:left="0" w:firstLine="0"/>
      </w:pPr>
      <w:r>
        <w:rPr>
          <w:b/>
          <w:color w:val="FF5E0E"/>
          <w:sz w:val="36"/>
        </w:rPr>
        <w:t>Ladder of Referral</w:t>
      </w:r>
      <w:r>
        <w:rPr>
          <w:rFonts w:ascii="Arial" w:eastAsia="Arial" w:hAnsi="Arial" w:cs="Arial"/>
          <w:color w:val="000000"/>
          <w:sz w:val="30"/>
          <w:vertAlign w:val="superscript"/>
        </w:rPr>
        <w:t xml:space="preserve"> </w:t>
      </w:r>
      <w:r>
        <w:rPr>
          <w:rFonts w:ascii="Arial" w:eastAsia="Arial" w:hAnsi="Arial" w:cs="Arial"/>
          <w:color w:val="000000"/>
          <w:sz w:val="30"/>
          <w:vertAlign w:val="superscript"/>
        </w:rPr>
        <w:tab/>
      </w:r>
      <w:r>
        <w:rPr>
          <w:b/>
          <w:color w:val="FF5E0E"/>
          <w:sz w:val="36"/>
        </w:rPr>
        <w:t xml:space="preserve">   </w:t>
      </w:r>
    </w:p>
    <w:p w14:paraId="3E8096BD" w14:textId="0B4E38CE" w:rsidR="000D2DC6" w:rsidRDefault="00FF2F2B">
      <w:pPr>
        <w:spacing w:after="91" w:line="259" w:lineRule="auto"/>
        <w:ind w:left="3015" w:right="0" w:firstLine="0"/>
        <w:jc w:val="left"/>
      </w:pPr>
      <w:r>
        <w:rPr>
          <w:b/>
          <w:sz w:val="36"/>
        </w:rPr>
        <w:t>Gort Community School</w:t>
      </w:r>
      <w:r>
        <w:rPr>
          <w:sz w:val="28"/>
        </w:rPr>
        <w:t xml:space="preserve">  </w:t>
      </w:r>
    </w:p>
    <w:p w14:paraId="6623B7FC" w14:textId="6E4CB2D7" w:rsidR="00A55D45" w:rsidRDefault="00A55D45">
      <w:pPr>
        <w:spacing w:after="85" w:line="259" w:lineRule="auto"/>
        <w:ind w:right="1268" w:firstLine="0"/>
        <w:jc w:val="right"/>
        <w:rPr>
          <w:sz w:val="22"/>
        </w:rPr>
      </w:pPr>
    </w:p>
    <w:p w14:paraId="383875A5" w14:textId="0F75D38D" w:rsidR="00D447EC" w:rsidRDefault="001900C5" w:rsidP="00B437E2">
      <w:pPr>
        <w:spacing w:after="85" w:line="259" w:lineRule="auto"/>
        <w:ind w:right="1268" w:firstLine="0"/>
        <w:jc w:val="right"/>
      </w:pPr>
      <w:r>
        <w:rPr>
          <w:noProof/>
        </w:rPr>
        <w:drawing>
          <wp:anchor distT="0" distB="0" distL="114300" distR="114300" simplePos="0" relativeHeight="251659265" behindDoc="0" locked="0" layoutInCell="1" allowOverlap="1" wp14:anchorId="1C818E99" wp14:editId="51743464">
            <wp:simplePos x="0" y="0"/>
            <wp:positionH relativeFrom="margin">
              <wp:posOffset>792480</wp:posOffset>
            </wp:positionH>
            <wp:positionV relativeFrom="paragraph">
              <wp:posOffset>70485</wp:posOffset>
            </wp:positionV>
            <wp:extent cx="4410075" cy="6381750"/>
            <wp:effectExtent l="0" t="0" r="9525" b="0"/>
            <wp:wrapSquare wrapText="bothSides"/>
            <wp:docPr id="4078" name="Picture 4078"/>
            <wp:cNvGraphicFramePr/>
            <a:graphic xmlns:a="http://schemas.openxmlformats.org/drawingml/2006/main">
              <a:graphicData uri="http://schemas.openxmlformats.org/drawingml/2006/picture">
                <pic:pic xmlns:pic="http://schemas.openxmlformats.org/drawingml/2006/picture">
                  <pic:nvPicPr>
                    <pic:cNvPr id="4078" name="Picture 4078"/>
                    <pic:cNvPicPr/>
                  </pic:nvPicPr>
                  <pic:blipFill>
                    <a:blip r:embed="rId10">
                      <a:extLst>
                        <a:ext uri="{28A0092B-C50C-407E-A947-70E740481C1C}">
                          <a14:useLocalDpi xmlns:a14="http://schemas.microsoft.com/office/drawing/2010/main" val="0"/>
                        </a:ext>
                      </a:extLst>
                    </a:blip>
                    <a:stretch>
                      <a:fillRect/>
                    </a:stretch>
                  </pic:blipFill>
                  <pic:spPr>
                    <a:xfrm>
                      <a:off x="0" y="0"/>
                      <a:ext cx="4410075" cy="6381750"/>
                    </a:xfrm>
                    <a:prstGeom prst="rect">
                      <a:avLst/>
                    </a:prstGeom>
                  </pic:spPr>
                </pic:pic>
              </a:graphicData>
            </a:graphic>
            <wp14:sizeRelH relativeFrom="page">
              <wp14:pctWidth>0</wp14:pctWidth>
            </wp14:sizeRelH>
            <wp14:sizeRelV relativeFrom="page">
              <wp14:pctHeight>0</wp14:pctHeight>
            </wp14:sizeRelV>
          </wp:anchor>
        </w:drawing>
      </w:r>
    </w:p>
    <w:p w14:paraId="0D806699" w14:textId="38293306" w:rsidR="001900C5" w:rsidRDefault="001900C5" w:rsidP="00B437E2">
      <w:pPr>
        <w:spacing w:after="85" w:line="259" w:lineRule="auto"/>
        <w:ind w:right="1268" w:firstLine="0"/>
        <w:jc w:val="right"/>
      </w:pPr>
    </w:p>
    <w:p w14:paraId="1BB85FB2" w14:textId="76226F93" w:rsidR="000D2DC6" w:rsidRDefault="000D2DC6" w:rsidP="00B437E2">
      <w:pPr>
        <w:spacing w:after="85" w:line="259" w:lineRule="auto"/>
        <w:ind w:right="1268" w:firstLine="0"/>
        <w:jc w:val="right"/>
      </w:pPr>
    </w:p>
    <w:p w14:paraId="5D44DB8C" w14:textId="77777777" w:rsidR="001900C5" w:rsidRDefault="001900C5" w:rsidP="00B437E2">
      <w:pPr>
        <w:spacing w:after="85" w:line="259" w:lineRule="auto"/>
        <w:ind w:right="1268" w:firstLine="0"/>
        <w:jc w:val="right"/>
      </w:pPr>
    </w:p>
    <w:p w14:paraId="19260797" w14:textId="77777777" w:rsidR="001900C5" w:rsidRDefault="001900C5" w:rsidP="00B437E2">
      <w:pPr>
        <w:spacing w:after="85" w:line="259" w:lineRule="auto"/>
        <w:ind w:right="1268" w:firstLine="0"/>
        <w:jc w:val="right"/>
      </w:pPr>
    </w:p>
    <w:p w14:paraId="4330B1BD" w14:textId="77777777" w:rsidR="001900C5" w:rsidRDefault="001900C5" w:rsidP="00B437E2">
      <w:pPr>
        <w:spacing w:after="85" w:line="259" w:lineRule="auto"/>
        <w:ind w:right="1268" w:firstLine="0"/>
        <w:jc w:val="right"/>
      </w:pPr>
    </w:p>
    <w:p w14:paraId="56011224" w14:textId="77777777" w:rsidR="001900C5" w:rsidRDefault="001900C5" w:rsidP="00B437E2">
      <w:pPr>
        <w:spacing w:after="85" w:line="259" w:lineRule="auto"/>
        <w:ind w:right="1268" w:firstLine="0"/>
        <w:jc w:val="right"/>
      </w:pPr>
    </w:p>
    <w:p w14:paraId="65706DAE" w14:textId="77777777" w:rsidR="001900C5" w:rsidRDefault="001900C5" w:rsidP="00B437E2">
      <w:pPr>
        <w:spacing w:after="85" w:line="259" w:lineRule="auto"/>
        <w:ind w:right="1268" w:firstLine="0"/>
        <w:jc w:val="right"/>
      </w:pPr>
    </w:p>
    <w:p w14:paraId="393EFC77" w14:textId="77777777" w:rsidR="001900C5" w:rsidRDefault="001900C5" w:rsidP="00B437E2">
      <w:pPr>
        <w:spacing w:after="85" w:line="259" w:lineRule="auto"/>
        <w:ind w:right="1268" w:firstLine="0"/>
        <w:jc w:val="right"/>
      </w:pPr>
    </w:p>
    <w:p w14:paraId="79BD5290" w14:textId="77777777" w:rsidR="001900C5" w:rsidRDefault="001900C5" w:rsidP="00B437E2">
      <w:pPr>
        <w:spacing w:after="85" w:line="259" w:lineRule="auto"/>
        <w:ind w:right="1268" w:firstLine="0"/>
        <w:jc w:val="right"/>
      </w:pPr>
    </w:p>
    <w:p w14:paraId="1EB0041E" w14:textId="77777777" w:rsidR="001900C5" w:rsidRDefault="001900C5" w:rsidP="00B437E2">
      <w:pPr>
        <w:spacing w:after="85" w:line="259" w:lineRule="auto"/>
        <w:ind w:right="1268" w:firstLine="0"/>
        <w:jc w:val="right"/>
      </w:pPr>
    </w:p>
    <w:p w14:paraId="0806DEDB" w14:textId="77777777" w:rsidR="001900C5" w:rsidRDefault="001900C5" w:rsidP="00B437E2">
      <w:pPr>
        <w:spacing w:after="85" w:line="259" w:lineRule="auto"/>
        <w:ind w:right="1268" w:firstLine="0"/>
        <w:jc w:val="right"/>
      </w:pPr>
    </w:p>
    <w:p w14:paraId="3F93F370" w14:textId="77777777" w:rsidR="001900C5" w:rsidRDefault="001900C5" w:rsidP="00B437E2">
      <w:pPr>
        <w:spacing w:after="85" w:line="259" w:lineRule="auto"/>
        <w:ind w:right="1268" w:firstLine="0"/>
        <w:jc w:val="right"/>
      </w:pPr>
    </w:p>
    <w:p w14:paraId="4F369E0F" w14:textId="77777777" w:rsidR="001900C5" w:rsidRDefault="001900C5" w:rsidP="00B437E2">
      <w:pPr>
        <w:spacing w:after="85" w:line="259" w:lineRule="auto"/>
        <w:ind w:right="1268" w:firstLine="0"/>
        <w:jc w:val="right"/>
      </w:pPr>
    </w:p>
    <w:p w14:paraId="11DDE20F" w14:textId="77777777" w:rsidR="001900C5" w:rsidRDefault="001900C5" w:rsidP="00B437E2">
      <w:pPr>
        <w:spacing w:after="85" w:line="259" w:lineRule="auto"/>
        <w:ind w:right="1268" w:firstLine="0"/>
        <w:jc w:val="right"/>
      </w:pPr>
    </w:p>
    <w:p w14:paraId="208304C4" w14:textId="77777777" w:rsidR="001900C5" w:rsidRDefault="001900C5" w:rsidP="00B437E2">
      <w:pPr>
        <w:spacing w:after="85" w:line="259" w:lineRule="auto"/>
        <w:ind w:right="1268" w:firstLine="0"/>
        <w:jc w:val="right"/>
      </w:pPr>
    </w:p>
    <w:p w14:paraId="7868AACA" w14:textId="77777777" w:rsidR="001900C5" w:rsidRDefault="001900C5" w:rsidP="00B437E2">
      <w:pPr>
        <w:spacing w:after="85" w:line="259" w:lineRule="auto"/>
        <w:ind w:right="1268" w:firstLine="0"/>
        <w:jc w:val="right"/>
      </w:pPr>
    </w:p>
    <w:p w14:paraId="09FCEBEF" w14:textId="77777777" w:rsidR="001900C5" w:rsidRDefault="001900C5" w:rsidP="00B437E2">
      <w:pPr>
        <w:spacing w:after="85" w:line="259" w:lineRule="auto"/>
        <w:ind w:right="1268" w:firstLine="0"/>
        <w:jc w:val="right"/>
      </w:pPr>
    </w:p>
    <w:p w14:paraId="1771DAFB" w14:textId="77777777" w:rsidR="001900C5" w:rsidRDefault="001900C5" w:rsidP="00B437E2">
      <w:pPr>
        <w:spacing w:after="85" w:line="259" w:lineRule="auto"/>
        <w:ind w:right="1268" w:firstLine="0"/>
        <w:jc w:val="right"/>
      </w:pPr>
    </w:p>
    <w:p w14:paraId="12892937" w14:textId="77777777" w:rsidR="001900C5" w:rsidRDefault="001900C5" w:rsidP="00B437E2">
      <w:pPr>
        <w:spacing w:after="85" w:line="259" w:lineRule="auto"/>
        <w:ind w:right="1268" w:firstLine="0"/>
        <w:jc w:val="right"/>
      </w:pPr>
    </w:p>
    <w:p w14:paraId="7481C32A" w14:textId="77777777" w:rsidR="001900C5" w:rsidRDefault="001900C5" w:rsidP="00B437E2">
      <w:pPr>
        <w:spacing w:after="85" w:line="259" w:lineRule="auto"/>
        <w:ind w:right="1268" w:firstLine="0"/>
        <w:jc w:val="right"/>
      </w:pPr>
    </w:p>
    <w:p w14:paraId="12CB32A7" w14:textId="77777777" w:rsidR="001900C5" w:rsidRDefault="001900C5" w:rsidP="00B437E2">
      <w:pPr>
        <w:spacing w:after="85" w:line="259" w:lineRule="auto"/>
        <w:ind w:right="1268" w:firstLine="0"/>
        <w:jc w:val="right"/>
      </w:pPr>
    </w:p>
    <w:p w14:paraId="27583447" w14:textId="77777777" w:rsidR="001900C5" w:rsidRDefault="001900C5" w:rsidP="00B437E2">
      <w:pPr>
        <w:spacing w:after="85" w:line="259" w:lineRule="auto"/>
        <w:ind w:right="1268" w:firstLine="0"/>
        <w:jc w:val="right"/>
      </w:pPr>
    </w:p>
    <w:p w14:paraId="3851758A" w14:textId="77777777" w:rsidR="001900C5" w:rsidRDefault="001900C5" w:rsidP="00B437E2">
      <w:pPr>
        <w:spacing w:after="85" w:line="259" w:lineRule="auto"/>
        <w:ind w:right="1268" w:firstLine="0"/>
        <w:jc w:val="right"/>
      </w:pPr>
    </w:p>
    <w:p w14:paraId="17B17F45" w14:textId="77777777" w:rsidR="001900C5" w:rsidRDefault="001900C5" w:rsidP="00B437E2">
      <w:pPr>
        <w:spacing w:after="85" w:line="259" w:lineRule="auto"/>
        <w:ind w:right="1268" w:firstLine="0"/>
        <w:jc w:val="right"/>
      </w:pPr>
    </w:p>
    <w:p w14:paraId="43E8417F" w14:textId="77777777" w:rsidR="001900C5" w:rsidRDefault="001900C5" w:rsidP="00B437E2">
      <w:pPr>
        <w:spacing w:after="85" w:line="259" w:lineRule="auto"/>
        <w:ind w:right="1268" w:firstLine="0"/>
        <w:jc w:val="right"/>
      </w:pPr>
    </w:p>
    <w:p w14:paraId="791213A9" w14:textId="77777777" w:rsidR="001900C5" w:rsidRDefault="001900C5" w:rsidP="00B437E2">
      <w:pPr>
        <w:spacing w:after="85" w:line="259" w:lineRule="auto"/>
        <w:ind w:right="1268" w:firstLine="0"/>
        <w:jc w:val="right"/>
      </w:pPr>
    </w:p>
    <w:p w14:paraId="0B3BF49A" w14:textId="77777777" w:rsidR="000D2DC6" w:rsidRDefault="00FF2F2B">
      <w:pPr>
        <w:tabs>
          <w:tab w:val="center" w:pos="2508"/>
        </w:tabs>
        <w:spacing w:after="148" w:line="259" w:lineRule="auto"/>
        <w:ind w:right="0" w:firstLine="0"/>
        <w:jc w:val="left"/>
      </w:pPr>
      <w:r>
        <w:rPr>
          <w:b/>
          <w:sz w:val="28"/>
        </w:rPr>
        <w:t xml:space="preserve">(ii) </w:t>
      </w:r>
      <w:r>
        <w:rPr>
          <w:sz w:val="28"/>
        </w:rPr>
        <w:t xml:space="preserve"> ​ </w:t>
      </w:r>
      <w:r>
        <w:rPr>
          <w:b/>
          <w:sz w:val="28"/>
        </w:rPr>
        <w:t>External Agencies</w:t>
      </w:r>
      <w:r>
        <w:rPr>
          <w:sz w:val="28"/>
        </w:rPr>
        <w:t>​</w:t>
      </w:r>
      <w:r>
        <w:rPr>
          <w:sz w:val="28"/>
        </w:rPr>
        <w:tab/>
      </w:r>
      <w:r>
        <w:rPr>
          <w:b/>
          <w:sz w:val="28"/>
        </w:rPr>
        <w:t xml:space="preserve"> </w:t>
      </w:r>
      <w:r>
        <w:rPr>
          <w:sz w:val="28"/>
        </w:rPr>
        <w:t xml:space="preserve">  </w:t>
      </w:r>
    </w:p>
    <w:p w14:paraId="16236F9F" w14:textId="77777777" w:rsidR="000D2DC6" w:rsidRDefault="00FF2F2B">
      <w:pPr>
        <w:spacing w:after="0" w:line="259" w:lineRule="auto"/>
        <w:ind w:left="15" w:right="0" w:firstLine="0"/>
        <w:jc w:val="left"/>
      </w:pPr>
      <w:r>
        <w:rPr>
          <w:b/>
        </w:rPr>
        <w:t xml:space="preserve"> </w:t>
      </w:r>
      <w:r>
        <w:t xml:space="preserve">  </w:t>
      </w:r>
    </w:p>
    <w:tbl>
      <w:tblPr>
        <w:tblW w:w="9360" w:type="dxa"/>
        <w:tblInd w:w="23" w:type="dxa"/>
        <w:tblCellMar>
          <w:top w:w="52" w:type="dxa"/>
        </w:tblCellMar>
        <w:tblLook w:val="04A0" w:firstRow="1" w:lastRow="0" w:firstColumn="1" w:lastColumn="0" w:noHBand="0" w:noVBand="1"/>
      </w:tblPr>
      <w:tblGrid>
        <w:gridCol w:w="3060"/>
        <w:gridCol w:w="3180"/>
        <w:gridCol w:w="3120"/>
      </w:tblGrid>
      <w:tr w:rsidR="000D2DC6" w14:paraId="2A269289" w14:textId="77777777">
        <w:trPr>
          <w:trHeight w:val="555"/>
        </w:trPr>
        <w:tc>
          <w:tcPr>
            <w:tcW w:w="3060" w:type="dxa"/>
            <w:tcBorders>
              <w:top w:val="single" w:sz="6" w:space="0" w:color="000000"/>
              <w:left w:val="single" w:sz="6" w:space="0" w:color="000000"/>
              <w:bottom w:val="single" w:sz="6" w:space="0" w:color="000000"/>
              <w:right w:val="single" w:sz="6" w:space="0" w:color="000000"/>
            </w:tcBorders>
          </w:tcPr>
          <w:p w14:paraId="687DD8A9" w14:textId="77777777" w:rsidR="000D2DC6" w:rsidRDefault="00FF2F2B">
            <w:pPr>
              <w:spacing w:after="0" w:line="259" w:lineRule="auto"/>
              <w:ind w:right="78" w:firstLine="0"/>
              <w:jc w:val="center"/>
            </w:pPr>
            <w:r>
              <w:rPr>
                <w:b/>
              </w:rPr>
              <w:t xml:space="preserve">CAMHS </w:t>
            </w:r>
            <w:r>
              <w:t xml:space="preserve">  </w:t>
            </w:r>
          </w:p>
        </w:tc>
        <w:tc>
          <w:tcPr>
            <w:tcW w:w="3180" w:type="dxa"/>
            <w:tcBorders>
              <w:top w:val="single" w:sz="6" w:space="0" w:color="000000"/>
              <w:left w:val="single" w:sz="6" w:space="0" w:color="000000"/>
              <w:bottom w:val="single" w:sz="6" w:space="0" w:color="000000"/>
              <w:right w:val="single" w:sz="6" w:space="0" w:color="000000"/>
            </w:tcBorders>
          </w:tcPr>
          <w:p w14:paraId="3EEDCA8C" w14:textId="77777777" w:rsidR="000D2DC6" w:rsidRDefault="00FF2F2B">
            <w:pPr>
              <w:spacing w:after="0" w:line="259" w:lineRule="auto"/>
              <w:ind w:right="99" w:firstLine="0"/>
              <w:jc w:val="center"/>
            </w:pPr>
            <w:r>
              <w:rPr>
                <w:b/>
              </w:rPr>
              <w:t xml:space="preserve">TUSLA </w:t>
            </w: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43804011" w14:textId="77777777" w:rsidR="000D2DC6" w:rsidRDefault="00FF2F2B">
            <w:pPr>
              <w:spacing w:after="0" w:line="259" w:lineRule="auto"/>
              <w:ind w:left="-23" w:right="0" w:firstLine="0"/>
            </w:pPr>
            <w:r>
              <w:rPr>
                <w:b/>
              </w:rPr>
              <w:t xml:space="preserve">Co Galway ETB advocacy office </w:t>
            </w:r>
          </w:p>
        </w:tc>
      </w:tr>
      <w:tr w:rsidR="000D2DC6" w14:paraId="7DD2B805" w14:textId="77777777">
        <w:trPr>
          <w:trHeight w:val="555"/>
        </w:trPr>
        <w:tc>
          <w:tcPr>
            <w:tcW w:w="3060" w:type="dxa"/>
            <w:tcBorders>
              <w:top w:val="single" w:sz="6" w:space="0" w:color="000000"/>
              <w:left w:val="single" w:sz="6" w:space="0" w:color="000000"/>
              <w:bottom w:val="single" w:sz="6" w:space="0" w:color="000000"/>
              <w:right w:val="single" w:sz="6" w:space="0" w:color="000000"/>
            </w:tcBorders>
          </w:tcPr>
          <w:p w14:paraId="24D05AC0" w14:textId="77777777" w:rsidR="000D2DC6" w:rsidRDefault="00FF2F2B">
            <w:pPr>
              <w:spacing w:after="0" w:line="259" w:lineRule="auto"/>
              <w:ind w:left="143" w:right="0" w:firstLine="0"/>
              <w:jc w:val="left"/>
            </w:pPr>
            <w:r>
              <w:rPr>
                <w:b/>
              </w:rPr>
              <w:t xml:space="preserve">National Learning Network </w:t>
            </w:r>
            <w:r>
              <w:t xml:space="preserve">  </w:t>
            </w:r>
          </w:p>
        </w:tc>
        <w:tc>
          <w:tcPr>
            <w:tcW w:w="3180" w:type="dxa"/>
            <w:tcBorders>
              <w:top w:val="single" w:sz="6" w:space="0" w:color="000000"/>
              <w:left w:val="single" w:sz="6" w:space="0" w:color="000000"/>
              <w:bottom w:val="single" w:sz="6" w:space="0" w:color="000000"/>
              <w:right w:val="single" w:sz="6" w:space="0" w:color="000000"/>
            </w:tcBorders>
          </w:tcPr>
          <w:p w14:paraId="68364E71" w14:textId="77777777" w:rsidR="000D2DC6" w:rsidRDefault="00FF2F2B">
            <w:pPr>
              <w:spacing w:after="0" w:line="259" w:lineRule="auto"/>
              <w:ind w:left="-8" w:right="0" w:firstLine="0"/>
            </w:pPr>
            <w:r>
              <w:rPr>
                <w:b/>
              </w:rPr>
              <w:t xml:space="preserve">Galway Mental Health Services </w:t>
            </w: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066C24F6" w14:textId="77777777" w:rsidR="000D2DC6" w:rsidRDefault="00FF2F2B">
            <w:pPr>
              <w:spacing w:after="0" w:line="259" w:lineRule="auto"/>
              <w:ind w:left="8" w:right="0" w:firstLine="0"/>
            </w:pPr>
            <w:r>
              <w:rPr>
                <w:b/>
              </w:rPr>
              <w:t xml:space="preserve">National Immigration Services </w:t>
            </w:r>
          </w:p>
        </w:tc>
      </w:tr>
      <w:tr w:rsidR="000D2DC6" w14:paraId="5E03FD49" w14:textId="77777777">
        <w:trPr>
          <w:trHeight w:val="555"/>
        </w:trPr>
        <w:tc>
          <w:tcPr>
            <w:tcW w:w="3060" w:type="dxa"/>
            <w:tcBorders>
              <w:top w:val="single" w:sz="6" w:space="0" w:color="000000"/>
              <w:left w:val="single" w:sz="6" w:space="0" w:color="000000"/>
              <w:bottom w:val="single" w:sz="6" w:space="0" w:color="000000"/>
              <w:right w:val="single" w:sz="6" w:space="0" w:color="000000"/>
            </w:tcBorders>
          </w:tcPr>
          <w:p w14:paraId="17EAA309" w14:textId="77777777" w:rsidR="000D2DC6" w:rsidRDefault="00FF2F2B">
            <w:pPr>
              <w:spacing w:after="0" w:line="259" w:lineRule="auto"/>
              <w:ind w:right="94" w:firstLine="0"/>
              <w:jc w:val="center"/>
            </w:pPr>
            <w:r>
              <w:rPr>
                <w:b/>
              </w:rPr>
              <w:t xml:space="preserve">Gort Resource Centre </w:t>
            </w:r>
            <w:r>
              <w:t xml:space="preserve">  </w:t>
            </w:r>
          </w:p>
        </w:tc>
        <w:tc>
          <w:tcPr>
            <w:tcW w:w="3180" w:type="dxa"/>
            <w:tcBorders>
              <w:top w:val="single" w:sz="6" w:space="0" w:color="000000"/>
              <w:left w:val="single" w:sz="6" w:space="0" w:color="000000"/>
              <w:bottom w:val="single" w:sz="6" w:space="0" w:color="000000"/>
              <w:right w:val="single" w:sz="6" w:space="0" w:color="000000"/>
            </w:tcBorders>
          </w:tcPr>
          <w:p w14:paraId="1F7D56A1" w14:textId="77777777" w:rsidR="000D2DC6" w:rsidRDefault="00FF2F2B">
            <w:pPr>
              <w:spacing w:after="0" w:line="259" w:lineRule="auto"/>
              <w:ind w:left="88" w:right="0" w:firstLine="0"/>
              <w:jc w:val="center"/>
            </w:pPr>
            <w:r>
              <w:rPr>
                <w:b/>
              </w:rPr>
              <w:t xml:space="preserve"> </w:t>
            </w: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26712778" w14:textId="77777777" w:rsidR="000D2DC6" w:rsidRDefault="00FF2F2B">
            <w:pPr>
              <w:spacing w:after="0" w:line="259" w:lineRule="auto"/>
              <w:ind w:left="88" w:right="0" w:firstLine="0"/>
              <w:jc w:val="center"/>
            </w:pPr>
            <w:r>
              <w:rPr>
                <w:b/>
              </w:rPr>
              <w:t xml:space="preserve"> </w:t>
            </w:r>
            <w:r>
              <w:t xml:space="preserve">  </w:t>
            </w:r>
          </w:p>
        </w:tc>
      </w:tr>
    </w:tbl>
    <w:p w14:paraId="5A18B96D" w14:textId="77777777" w:rsidR="000D2DC6" w:rsidRDefault="00FF2F2B">
      <w:pPr>
        <w:spacing w:after="29" w:line="259" w:lineRule="auto"/>
        <w:ind w:left="38" w:right="0" w:firstLine="0"/>
        <w:jc w:val="center"/>
      </w:pPr>
      <w:r>
        <w:rPr>
          <w:b/>
        </w:rPr>
        <w:t xml:space="preserve"> </w:t>
      </w:r>
      <w:r>
        <w:t xml:space="preserve">  </w:t>
      </w:r>
    </w:p>
    <w:p w14:paraId="018E779F" w14:textId="77777777" w:rsidR="000D2DC6" w:rsidRDefault="00FF2F2B">
      <w:pPr>
        <w:spacing w:after="0" w:line="259" w:lineRule="auto"/>
        <w:ind w:left="146" w:right="0" w:firstLine="0"/>
        <w:jc w:val="center"/>
      </w:pPr>
      <w:r>
        <w:rPr>
          <w:b/>
        </w:rPr>
        <w:t xml:space="preserve"> </w:t>
      </w:r>
      <w:r>
        <w:t xml:space="preserve">  </w:t>
      </w:r>
    </w:p>
    <w:tbl>
      <w:tblPr>
        <w:tblW w:w="9360" w:type="dxa"/>
        <w:tblInd w:w="23" w:type="dxa"/>
        <w:tblCellMar>
          <w:top w:w="52" w:type="dxa"/>
          <w:left w:w="115" w:type="dxa"/>
          <w:right w:w="115" w:type="dxa"/>
        </w:tblCellMar>
        <w:tblLook w:val="04A0" w:firstRow="1" w:lastRow="0" w:firstColumn="1" w:lastColumn="0" w:noHBand="0" w:noVBand="1"/>
      </w:tblPr>
      <w:tblGrid>
        <w:gridCol w:w="6825"/>
        <w:gridCol w:w="2535"/>
      </w:tblGrid>
      <w:tr w:rsidR="000D2DC6" w14:paraId="710CF128" w14:textId="77777777">
        <w:trPr>
          <w:trHeight w:val="615"/>
        </w:trPr>
        <w:tc>
          <w:tcPr>
            <w:tcW w:w="6825" w:type="dxa"/>
            <w:tcBorders>
              <w:top w:val="single" w:sz="6" w:space="0" w:color="000000"/>
              <w:left w:val="single" w:sz="6" w:space="0" w:color="000000"/>
              <w:bottom w:val="single" w:sz="6" w:space="0" w:color="000000"/>
              <w:right w:val="single" w:sz="6" w:space="0" w:color="000000"/>
            </w:tcBorders>
          </w:tcPr>
          <w:p w14:paraId="518FCD40" w14:textId="77777777" w:rsidR="000D2DC6" w:rsidRDefault="00FF2F2B">
            <w:pPr>
              <w:spacing w:after="0" w:line="259" w:lineRule="auto"/>
              <w:ind w:right="95" w:firstLine="0"/>
              <w:jc w:val="center"/>
            </w:pPr>
            <w:r>
              <w:rPr>
                <w:b/>
                <w:sz w:val="28"/>
              </w:rPr>
              <w:t xml:space="preserve">Organisation </w:t>
            </w:r>
            <w:r>
              <w:rPr>
                <w:sz w:val="28"/>
              </w:rPr>
              <w:t xml:space="preserve">  </w:t>
            </w:r>
          </w:p>
        </w:tc>
        <w:tc>
          <w:tcPr>
            <w:tcW w:w="2535" w:type="dxa"/>
            <w:tcBorders>
              <w:top w:val="single" w:sz="6" w:space="0" w:color="000000"/>
              <w:left w:val="single" w:sz="6" w:space="0" w:color="000000"/>
              <w:bottom w:val="single" w:sz="6" w:space="0" w:color="000000"/>
              <w:right w:val="single" w:sz="6" w:space="0" w:color="000000"/>
            </w:tcBorders>
          </w:tcPr>
          <w:p w14:paraId="14C1FCD3" w14:textId="77777777" w:rsidR="000D2DC6" w:rsidRDefault="00FF2F2B">
            <w:pPr>
              <w:spacing w:after="0" w:line="259" w:lineRule="auto"/>
              <w:ind w:right="94" w:firstLine="0"/>
              <w:jc w:val="center"/>
            </w:pPr>
            <w:r>
              <w:rPr>
                <w:b/>
                <w:sz w:val="28"/>
              </w:rPr>
              <w:t xml:space="preserve">Year Group </w:t>
            </w:r>
            <w:r>
              <w:rPr>
                <w:sz w:val="28"/>
              </w:rPr>
              <w:t xml:space="preserve">  </w:t>
            </w:r>
          </w:p>
        </w:tc>
      </w:tr>
      <w:tr w:rsidR="000D2DC6" w14:paraId="7FE1EDBE" w14:textId="77777777">
        <w:trPr>
          <w:trHeight w:val="555"/>
        </w:trPr>
        <w:tc>
          <w:tcPr>
            <w:tcW w:w="6825" w:type="dxa"/>
            <w:tcBorders>
              <w:top w:val="single" w:sz="6" w:space="0" w:color="000000"/>
              <w:left w:val="single" w:sz="6" w:space="0" w:color="000000"/>
              <w:bottom w:val="single" w:sz="6" w:space="0" w:color="000000"/>
              <w:right w:val="single" w:sz="6" w:space="0" w:color="000000"/>
            </w:tcBorders>
          </w:tcPr>
          <w:p w14:paraId="188C88D0" w14:textId="18345AF2" w:rsidR="000D2DC6" w:rsidRDefault="00FF2F2B">
            <w:pPr>
              <w:spacing w:after="0" w:line="259" w:lineRule="auto"/>
              <w:ind w:right="100" w:firstLine="0"/>
              <w:jc w:val="center"/>
            </w:pPr>
            <w:r>
              <w:rPr>
                <w:b/>
              </w:rPr>
              <w:t>Shout (LGBTQ+ and Anti-</w:t>
            </w:r>
            <w:r w:rsidR="00B437E2">
              <w:rPr>
                <w:b/>
              </w:rPr>
              <w:t xml:space="preserve">Bullying) </w:t>
            </w:r>
            <w:r w:rsidR="00B437E2">
              <w:t xml:space="preserve"> </w:t>
            </w:r>
          </w:p>
        </w:tc>
        <w:tc>
          <w:tcPr>
            <w:tcW w:w="2535" w:type="dxa"/>
            <w:tcBorders>
              <w:top w:val="single" w:sz="6" w:space="0" w:color="000000"/>
              <w:left w:val="single" w:sz="6" w:space="0" w:color="000000"/>
              <w:bottom w:val="single" w:sz="6" w:space="0" w:color="000000"/>
              <w:right w:val="single" w:sz="6" w:space="0" w:color="000000"/>
            </w:tcBorders>
          </w:tcPr>
          <w:p w14:paraId="62696203" w14:textId="77777777" w:rsidR="000D2DC6" w:rsidRDefault="00FF2F2B">
            <w:pPr>
              <w:spacing w:after="0" w:line="259" w:lineRule="auto"/>
              <w:ind w:right="83" w:firstLine="0"/>
              <w:jc w:val="center"/>
            </w:pPr>
            <w:r>
              <w:rPr>
                <w:b/>
              </w:rPr>
              <w:t xml:space="preserve">First Year </w:t>
            </w:r>
            <w:r>
              <w:t xml:space="preserve">  </w:t>
            </w:r>
          </w:p>
        </w:tc>
      </w:tr>
      <w:tr w:rsidR="000D2DC6" w14:paraId="7C4E1091" w14:textId="77777777">
        <w:trPr>
          <w:trHeight w:val="555"/>
        </w:trPr>
        <w:tc>
          <w:tcPr>
            <w:tcW w:w="6825" w:type="dxa"/>
            <w:tcBorders>
              <w:top w:val="single" w:sz="6" w:space="0" w:color="000000"/>
              <w:left w:val="single" w:sz="6" w:space="0" w:color="000000"/>
              <w:bottom w:val="single" w:sz="6" w:space="0" w:color="000000"/>
              <w:right w:val="single" w:sz="6" w:space="0" w:color="000000"/>
            </w:tcBorders>
          </w:tcPr>
          <w:p w14:paraId="196A9E5E" w14:textId="5B0AAE58" w:rsidR="000D2DC6" w:rsidRDefault="00FF2F2B">
            <w:pPr>
              <w:spacing w:after="0" w:line="259" w:lineRule="auto"/>
              <w:ind w:right="81" w:firstLine="0"/>
              <w:jc w:val="center"/>
            </w:pPr>
            <w:r>
              <w:rPr>
                <w:b/>
              </w:rPr>
              <w:t xml:space="preserve">Jigsaw (Mental Health </w:t>
            </w:r>
            <w:r w:rsidR="00B437E2">
              <w:rPr>
                <w:b/>
              </w:rPr>
              <w:t xml:space="preserve">Awareness) </w:t>
            </w:r>
            <w:r w:rsidR="00B437E2">
              <w:t xml:space="preserve"> </w:t>
            </w:r>
          </w:p>
        </w:tc>
        <w:tc>
          <w:tcPr>
            <w:tcW w:w="2535" w:type="dxa"/>
            <w:tcBorders>
              <w:top w:val="single" w:sz="6" w:space="0" w:color="000000"/>
              <w:left w:val="single" w:sz="6" w:space="0" w:color="000000"/>
              <w:bottom w:val="single" w:sz="6" w:space="0" w:color="000000"/>
              <w:right w:val="single" w:sz="6" w:space="0" w:color="000000"/>
            </w:tcBorders>
          </w:tcPr>
          <w:p w14:paraId="2A4A37DE" w14:textId="77777777" w:rsidR="000D2DC6" w:rsidRDefault="00FF2F2B">
            <w:pPr>
              <w:spacing w:after="0" w:line="259" w:lineRule="auto"/>
              <w:ind w:right="89" w:firstLine="0"/>
              <w:jc w:val="center"/>
            </w:pPr>
            <w:r>
              <w:rPr>
                <w:b/>
              </w:rPr>
              <w:t xml:space="preserve">Fifth Year </w:t>
            </w:r>
            <w:r>
              <w:t xml:space="preserve">  </w:t>
            </w:r>
          </w:p>
        </w:tc>
      </w:tr>
      <w:tr w:rsidR="000D2DC6" w14:paraId="07FAB5BC" w14:textId="77777777">
        <w:trPr>
          <w:trHeight w:val="750"/>
        </w:trPr>
        <w:tc>
          <w:tcPr>
            <w:tcW w:w="6825" w:type="dxa"/>
            <w:tcBorders>
              <w:top w:val="single" w:sz="6" w:space="0" w:color="000000"/>
              <w:left w:val="single" w:sz="6" w:space="0" w:color="000000"/>
              <w:bottom w:val="single" w:sz="6" w:space="0" w:color="000000"/>
              <w:right w:val="single" w:sz="6" w:space="0" w:color="000000"/>
            </w:tcBorders>
          </w:tcPr>
          <w:p w14:paraId="59DE9178" w14:textId="77777777" w:rsidR="000D2DC6" w:rsidRDefault="00FF2F2B">
            <w:pPr>
              <w:spacing w:after="29" w:line="259" w:lineRule="auto"/>
              <w:ind w:right="94" w:firstLine="0"/>
              <w:jc w:val="center"/>
            </w:pPr>
            <w:r>
              <w:rPr>
                <w:b/>
              </w:rPr>
              <w:t xml:space="preserve">Galway Rape Crisis Centre (Staying Safe in an Over-Sexualised </w:t>
            </w:r>
            <w:r>
              <w:t xml:space="preserve"> </w:t>
            </w:r>
          </w:p>
          <w:p w14:paraId="4A7FA01B" w14:textId="285AE21F" w:rsidR="000D2DC6" w:rsidRDefault="00B437E2">
            <w:pPr>
              <w:spacing w:after="0" w:line="259" w:lineRule="auto"/>
              <w:ind w:right="86" w:firstLine="0"/>
              <w:jc w:val="center"/>
            </w:pPr>
            <w:r>
              <w:rPr>
                <w:b/>
              </w:rPr>
              <w:t xml:space="preserve">World) </w:t>
            </w:r>
            <w:r>
              <w:t xml:space="preserve"> </w:t>
            </w:r>
          </w:p>
        </w:tc>
        <w:tc>
          <w:tcPr>
            <w:tcW w:w="2535" w:type="dxa"/>
            <w:tcBorders>
              <w:top w:val="single" w:sz="6" w:space="0" w:color="000000"/>
              <w:left w:val="single" w:sz="6" w:space="0" w:color="000000"/>
              <w:bottom w:val="single" w:sz="6" w:space="0" w:color="000000"/>
              <w:right w:val="single" w:sz="6" w:space="0" w:color="000000"/>
            </w:tcBorders>
          </w:tcPr>
          <w:p w14:paraId="1D2DFAC9" w14:textId="77777777" w:rsidR="000D2DC6" w:rsidRDefault="00FF2F2B">
            <w:pPr>
              <w:spacing w:after="0" w:line="259" w:lineRule="auto"/>
              <w:ind w:right="89" w:firstLine="0"/>
              <w:jc w:val="center"/>
            </w:pPr>
            <w:r>
              <w:rPr>
                <w:b/>
              </w:rPr>
              <w:t xml:space="preserve">Fifth Year </w:t>
            </w:r>
            <w:r>
              <w:t xml:space="preserve">  </w:t>
            </w:r>
          </w:p>
        </w:tc>
      </w:tr>
      <w:tr w:rsidR="000D2DC6" w14:paraId="4DD2B8B7" w14:textId="77777777">
        <w:trPr>
          <w:trHeight w:val="555"/>
        </w:trPr>
        <w:tc>
          <w:tcPr>
            <w:tcW w:w="6825" w:type="dxa"/>
            <w:tcBorders>
              <w:top w:val="single" w:sz="6" w:space="0" w:color="000000"/>
              <w:left w:val="single" w:sz="6" w:space="0" w:color="000000"/>
              <w:bottom w:val="single" w:sz="6" w:space="0" w:color="000000"/>
              <w:right w:val="single" w:sz="6" w:space="0" w:color="000000"/>
            </w:tcBorders>
          </w:tcPr>
          <w:p w14:paraId="381A9010" w14:textId="77777777" w:rsidR="000D2DC6" w:rsidRDefault="00FF2F2B">
            <w:pPr>
              <w:spacing w:after="0" w:line="259" w:lineRule="auto"/>
              <w:ind w:right="80" w:firstLine="0"/>
              <w:jc w:val="center"/>
            </w:pPr>
            <w:r>
              <w:rPr>
                <w:b/>
              </w:rPr>
              <w:t xml:space="preserve">Aids West </w:t>
            </w:r>
            <w:r>
              <w:t xml:space="preserve">  </w:t>
            </w:r>
          </w:p>
        </w:tc>
        <w:tc>
          <w:tcPr>
            <w:tcW w:w="2535" w:type="dxa"/>
            <w:tcBorders>
              <w:top w:val="single" w:sz="6" w:space="0" w:color="000000"/>
              <w:left w:val="single" w:sz="6" w:space="0" w:color="000000"/>
              <w:bottom w:val="single" w:sz="6" w:space="0" w:color="000000"/>
              <w:right w:val="single" w:sz="6" w:space="0" w:color="000000"/>
            </w:tcBorders>
          </w:tcPr>
          <w:p w14:paraId="6E159A70" w14:textId="77777777" w:rsidR="000D2DC6" w:rsidRDefault="00FF2F2B">
            <w:pPr>
              <w:spacing w:after="0" w:line="259" w:lineRule="auto"/>
              <w:ind w:right="89" w:firstLine="0"/>
              <w:jc w:val="center"/>
            </w:pPr>
            <w:r>
              <w:rPr>
                <w:b/>
              </w:rPr>
              <w:t xml:space="preserve">Fifth Year </w:t>
            </w:r>
            <w:r>
              <w:t xml:space="preserve">  </w:t>
            </w:r>
          </w:p>
        </w:tc>
      </w:tr>
      <w:tr w:rsidR="000D2DC6" w14:paraId="3420BFF5" w14:textId="77777777">
        <w:trPr>
          <w:trHeight w:val="555"/>
        </w:trPr>
        <w:tc>
          <w:tcPr>
            <w:tcW w:w="6825" w:type="dxa"/>
            <w:tcBorders>
              <w:top w:val="single" w:sz="6" w:space="0" w:color="000000"/>
              <w:left w:val="single" w:sz="6" w:space="0" w:color="000000"/>
              <w:bottom w:val="single" w:sz="6" w:space="0" w:color="000000"/>
              <w:right w:val="single" w:sz="6" w:space="0" w:color="000000"/>
            </w:tcBorders>
          </w:tcPr>
          <w:p w14:paraId="28053267" w14:textId="427D1F05" w:rsidR="000D2DC6" w:rsidRDefault="00FF2F2B">
            <w:pPr>
              <w:spacing w:after="0" w:line="259" w:lineRule="auto"/>
              <w:ind w:right="99" w:firstLine="0"/>
              <w:jc w:val="center"/>
            </w:pPr>
            <w:r>
              <w:rPr>
                <w:b/>
              </w:rPr>
              <w:t xml:space="preserve">Aware (Life Skills </w:t>
            </w:r>
            <w:r w:rsidR="00B437E2">
              <w:rPr>
                <w:b/>
              </w:rPr>
              <w:t xml:space="preserve">Programme) </w:t>
            </w:r>
            <w:r w:rsidR="00B437E2">
              <w:t xml:space="preserve"> </w:t>
            </w:r>
          </w:p>
        </w:tc>
        <w:tc>
          <w:tcPr>
            <w:tcW w:w="2535" w:type="dxa"/>
            <w:tcBorders>
              <w:top w:val="single" w:sz="6" w:space="0" w:color="000000"/>
              <w:left w:val="single" w:sz="6" w:space="0" w:color="000000"/>
              <w:bottom w:val="single" w:sz="6" w:space="0" w:color="000000"/>
              <w:right w:val="single" w:sz="6" w:space="0" w:color="000000"/>
            </w:tcBorders>
          </w:tcPr>
          <w:p w14:paraId="6A6B5ECD" w14:textId="77777777" w:rsidR="000D2DC6" w:rsidRDefault="00FF2F2B">
            <w:pPr>
              <w:spacing w:after="0" w:line="259" w:lineRule="auto"/>
              <w:ind w:right="77" w:firstLine="0"/>
              <w:jc w:val="center"/>
            </w:pPr>
            <w:r>
              <w:rPr>
                <w:b/>
              </w:rPr>
              <w:t xml:space="preserve">Senior Students </w:t>
            </w:r>
            <w:r>
              <w:t xml:space="preserve">  </w:t>
            </w:r>
          </w:p>
        </w:tc>
      </w:tr>
      <w:tr w:rsidR="000D2DC6" w14:paraId="652749D8" w14:textId="77777777">
        <w:trPr>
          <w:trHeight w:val="555"/>
        </w:trPr>
        <w:tc>
          <w:tcPr>
            <w:tcW w:w="6825" w:type="dxa"/>
            <w:tcBorders>
              <w:top w:val="single" w:sz="6" w:space="0" w:color="000000"/>
              <w:left w:val="single" w:sz="6" w:space="0" w:color="000000"/>
              <w:bottom w:val="single" w:sz="6" w:space="0" w:color="000000"/>
              <w:right w:val="single" w:sz="6" w:space="0" w:color="000000"/>
            </w:tcBorders>
          </w:tcPr>
          <w:p w14:paraId="6770D98B" w14:textId="4729C6C9" w:rsidR="000D2DC6" w:rsidRDefault="00FF2F2B">
            <w:pPr>
              <w:spacing w:after="0" w:line="259" w:lineRule="auto"/>
              <w:ind w:right="93" w:firstLine="0"/>
              <w:jc w:val="center"/>
            </w:pPr>
            <w:r>
              <w:rPr>
                <w:b/>
              </w:rPr>
              <w:t xml:space="preserve">Aware (Beat the Blues Positive Mental Health </w:t>
            </w:r>
            <w:r w:rsidR="00B437E2">
              <w:rPr>
                <w:b/>
              </w:rPr>
              <w:t xml:space="preserve">Programme) </w:t>
            </w:r>
            <w:r w:rsidR="00B437E2">
              <w:t xml:space="preserve"> </w:t>
            </w:r>
          </w:p>
        </w:tc>
        <w:tc>
          <w:tcPr>
            <w:tcW w:w="2535" w:type="dxa"/>
            <w:tcBorders>
              <w:top w:val="single" w:sz="6" w:space="0" w:color="000000"/>
              <w:left w:val="single" w:sz="6" w:space="0" w:color="000000"/>
              <w:bottom w:val="single" w:sz="6" w:space="0" w:color="000000"/>
              <w:right w:val="single" w:sz="6" w:space="0" w:color="000000"/>
            </w:tcBorders>
          </w:tcPr>
          <w:p w14:paraId="6F568488" w14:textId="77777777" w:rsidR="000D2DC6" w:rsidRDefault="00FF2F2B">
            <w:pPr>
              <w:spacing w:after="0" w:line="259" w:lineRule="auto"/>
              <w:ind w:right="82" w:firstLine="0"/>
              <w:jc w:val="center"/>
            </w:pPr>
            <w:r>
              <w:rPr>
                <w:b/>
              </w:rPr>
              <w:t xml:space="preserve">Sixth Year </w:t>
            </w:r>
            <w:r>
              <w:t xml:space="preserve">  </w:t>
            </w:r>
          </w:p>
        </w:tc>
      </w:tr>
      <w:tr w:rsidR="000D2DC6" w14:paraId="41276B98" w14:textId="77777777">
        <w:trPr>
          <w:trHeight w:val="555"/>
        </w:trPr>
        <w:tc>
          <w:tcPr>
            <w:tcW w:w="6825" w:type="dxa"/>
            <w:tcBorders>
              <w:top w:val="single" w:sz="6" w:space="0" w:color="000000"/>
              <w:left w:val="single" w:sz="6" w:space="0" w:color="000000"/>
              <w:bottom w:val="single" w:sz="6" w:space="0" w:color="000000"/>
              <w:right w:val="single" w:sz="6" w:space="0" w:color="000000"/>
            </w:tcBorders>
          </w:tcPr>
          <w:p w14:paraId="2F48C7CD" w14:textId="77777777" w:rsidR="000D2DC6" w:rsidRDefault="00FF2F2B">
            <w:pPr>
              <w:spacing w:after="0" w:line="259" w:lineRule="auto"/>
              <w:ind w:right="85" w:firstLine="0"/>
              <w:jc w:val="center"/>
            </w:pPr>
            <w:r>
              <w:rPr>
                <w:b/>
              </w:rPr>
              <w:t xml:space="preserve">Garda Road Safety Presentation </w:t>
            </w:r>
            <w:r>
              <w:t xml:space="preserve">  </w:t>
            </w:r>
          </w:p>
        </w:tc>
        <w:tc>
          <w:tcPr>
            <w:tcW w:w="2535" w:type="dxa"/>
            <w:tcBorders>
              <w:top w:val="single" w:sz="6" w:space="0" w:color="000000"/>
              <w:left w:val="single" w:sz="6" w:space="0" w:color="000000"/>
              <w:bottom w:val="single" w:sz="6" w:space="0" w:color="000000"/>
              <w:right w:val="single" w:sz="6" w:space="0" w:color="000000"/>
            </w:tcBorders>
          </w:tcPr>
          <w:p w14:paraId="1625BF45" w14:textId="77777777" w:rsidR="000D2DC6" w:rsidRDefault="00FF2F2B">
            <w:pPr>
              <w:spacing w:after="0" w:line="259" w:lineRule="auto"/>
              <w:ind w:right="96" w:firstLine="0"/>
              <w:jc w:val="center"/>
            </w:pPr>
            <w:r>
              <w:rPr>
                <w:b/>
              </w:rPr>
              <w:t xml:space="preserve">LCA II and TY </w:t>
            </w:r>
            <w:r>
              <w:t xml:space="preserve">  </w:t>
            </w:r>
          </w:p>
        </w:tc>
      </w:tr>
    </w:tbl>
    <w:p w14:paraId="20578288" w14:textId="77777777" w:rsidR="000D2DC6" w:rsidRDefault="00FF2F2B">
      <w:pPr>
        <w:spacing w:after="75" w:line="259" w:lineRule="auto"/>
        <w:ind w:left="15" w:right="0" w:firstLine="0"/>
        <w:jc w:val="left"/>
      </w:pPr>
      <w:r>
        <w:rPr>
          <w:b/>
        </w:rPr>
        <w:t xml:space="preserve"> </w:t>
      </w:r>
      <w:r>
        <w:t xml:space="preserve">  </w:t>
      </w:r>
    </w:p>
    <w:p w14:paraId="58376CDA" w14:textId="4B46BB16" w:rsidR="000D2DC6" w:rsidRDefault="00FF2F2B">
      <w:pPr>
        <w:spacing w:after="151" w:line="259" w:lineRule="auto"/>
        <w:ind w:left="10" w:right="0" w:hanging="10"/>
        <w:jc w:val="left"/>
      </w:pPr>
      <w:r>
        <w:rPr>
          <w:sz w:val="22"/>
        </w:rPr>
        <w:t xml:space="preserve">  </w:t>
      </w:r>
      <w:r>
        <w:rPr>
          <w:b/>
          <w:sz w:val="28"/>
        </w:rPr>
        <w:t>(</w:t>
      </w:r>
      <w:r>
        <w:rPr>
          <w:sz w:val="22"/>
        </w:rPr>
        <w:t xml:space="preserve">​ </w:t>
      </w:r>
      <w:r>
        <w:rPr>
          <w:b/>
          <w:sz w:val="28"/>
        </w:rPr>
        <w:t>iii</w:t>
      </w:r>
      <w:r w:rsidR="00B437E2">
        <w:rPr>
          <w:b/>
          <w:sz w:val="28"/>
        </w:rPr>
        <w:t>) Related</w:t>
      </w:r>
      <w:r>
        <w:rPr>
          <w:b/>
          <w:sz w:val="28"/>
        </w:rPr>
        <w:t xml:space="preserve"> School Policies and Codes: </w:t>
      </w:r>
      <w:r>
        <w:rPr>
          <w:sz w:val="28"/>
        </w:rPr>
        <w:t xml:space="preserve">  </w:t>
      </w:r>
    </w:p>
    <w:p w14:paraId="6157D20B" w14:textId="77777777" w:rsidR="000D2DC6" w:rsidRDefault="00FF2F2B">
      <w:pPr>
        <w:numPr>
          <w:ilvl w:val="0"/>
          <w:numId w:val="11"/>
        </w:numPr>
        <w:spacing w:after="100" w:line="259" w:lineRule="auto"/>
        <w:ind w:right="0" w:hanging="360"/>
        <w:jc w:val="left"/>
      </w:pPr>
      <w:r>
        <w:rPr>
          <w:b/>
          <w:sz w:val="22"/>
        </w:rPr>
        <w:t xml:space="preserve">Code of Good Behaviour for Gort Community School and Teacher Guidelines (2017) </w:t>
      </w:r>
      <w:r>
        <w:rPr>
          <w:sz w:val="22"/>
        </w:rPr>
        <w:t xml:space="preserve">  </w:t>
      </w:r>
    </w:p>
    <w:p w14:paraId="0121CA97" w14:textId="77777777" w:rsidR="000D2DC6" w:rsidRDefault="00FF2F2B">
      <w:pPr>
        <w:numPr>
          <w:ilvl w:val="0"/>
          <w:numId w:val="11"/>
        </w:numPr>
        <w:spacing w:after="100" w:line="259" w:lineRule="auto"/>
        <w:ind w:right="0" w:hanging="360"/>
        <w:jc w:val="left"/>
      </w:pPr>
      <w:r>
        <w:rPr>
          <w:b/>
          <w:sz w:val="22"/>
        </w:rPr>
        <w:t xml:space="preserve">Wellbeing Policy/Plan </w:t>
      </w:r>
      <w:r>
        <w:rPr>
          <w:sz w:val="22"/>
        </w:rPr>
        <w:t xml:space="preserve">  </w:t>
      </w:r>
    </w:p>
    <w:p w14:paraId="0865A720" w14:textId="77777777" w:rsidR="000D2DC6" w:rsidRDefault="00FF2F2B">
      <w:pPr>
        <w:numPr>
          <w:ilvl w:val="0"/>
          <w:numId w:val="11"/>
        </w:numPr>
        <w:spacing w:after="100" w:line="259" w:lineRule="auto"/>
        <w:ind w:right="0" w:hanging="360"/>
        <w:jc w:val="left"/>
      </w:pPr>
      <w:r>
        <w:rPr>
          <w:b/>
          <w:sz w:val="22"/>
        </w:rPr>
        <w:t>Health and Safety Policy</w:t>
      </w:r>
      <w:r>
        <w:rPr>
          <w:sz w:val="22"/>
        </w:rPr>
        <w:t xml:space="preserve">  </w:t>
      </w:r>
    </w:p>
    <w:p w14:paraId="3EC926CE" w14:textId="77777777" w:rsidR="000D2DC6" w:rsidRDefault="00FF2F2B">
      <w:pPr>
        <w:numPr>
          <w:ilvl w:val="0"/>
          <w:numId w:val="11"/>
        </w:numPr>
        <w:spacing w:after="100" w:line="259" w:lineRule="auto"/>
        <w:ind w:right="0" w:hanging="360"/>
        <w:jc w:val="left"/>
      </w:pPr>
      <w:r>
        <w:rPr>
          <w:b/>
          <w:sz w:val="22"/>
        </w:rPr>
        <w:t>Homework Policy</w:t>
      </w:r>
      <w:r>
        <w:rPr>
          <w:sz w:val="22"/>
        </w:rPr>
        <w:t xml:space="preserve">  </w:t>
      </w:r>
    </w:p>
    <w:p w14:paraId="45E28A4F" w14:textId="77777777" w:rsidR="000D2DC6" w:rsidRDefault="00FF2F2B">
      <w:pPr>
        <w:numPr>
          <w:ilvl w:val="0"/>
          <w:numId w:val="11"/>
        </w:numPr>
        <w:spacing w:after="100" w:line="259" w:lineRule="auto"/>
        <w:ind w:right="0" w:hanging="360"/>
        <w:jc w:val="left"/>
      </w:pPr>
      <w:r>
        <w:rPr>
          <w:b/>
          <w:sz w:val="22"/>
        </w:rPr>
        <w:t xml:space="preserve">Critical Incident Plan </w:t>
      </w:r>
      <w:r>
        <w:rPr>
          <w:sz w:val="22"/>
        </w:rPr>
        <w:t xml:space="preserve">  </w:t>
      </w:r>
    </w:p>
    <w:p w14:paraId="1EE0D636" w14:textId="77777777" w:rsidR="000D2DC6" w:rsidRDefault="00FF2F2B">
      <w:pPr>
        <w:numPr>
          <w:ilvl w:val="0"/>
          <w:numId w:val="11"/>
        </w:numPr>
        <w:spacing w:after="100" w:line="259" w:lineRule="auto"/>
        <w:ind w:right="0" w:hanging="360"/>
        <w:jc w:val="left"/>
      </w:pPr>
      <w:r>
        <w:rPr>
          <w:b/>
          <w:sz w:val="22"/>
        </w:rPr>
        <w:t xml:space="preserve">Relationship &amp; Sexuality Policy </w:t>
      </w:r>
      <w:r>
        <w:rPr>
          <w:sz w:val="22"/>
        </w:rPr>
        <w:t xml:space="preserve">  </w:t>
      </w:r>
    </w:p>
    <w:p w14:paraId="3286A378" w14:textId="77777777" w:rsidR="000D2DC6" w:rsidRDefault="00FF2F2B">
      <w:pPr>
        <w:numPr>
          <w:ilvl w:val="0"/>
          <w:numId w:val="11"/>
        </w:numPr>
        <w:spacing w:after="100" w:line="259" w:lineRule="auto"/>
        <w:ind w:right="0" w:hanging="360"/>
        <w:jc w:val="left"/>
      </w:pPr>
      <w:r>
        <w:rPr>
          <w:b/>
          <w:sz w:val="22"/>
        </w:rPr>
        <w:t xml:space="preserve">Child Safeguarding Statement for Gort Community School </w:t>
      </w:r>
      <w:r>
        <w:rPr>
          <w:sz w:val="22"/>
        </w:rPr>
        <w:t xml:space="preserve">  </w:t>
      </w:r>
    </w:p>
    <w:p w14:paraId="723A01DD" w14:textId="77777777" w:rsidR="000D2DC6" w:rsidRPr="00406BB5" w:rsidRDefault="00FF2F2B">
      <w:pPr>
        <w:numPr>
          <w:ilvl w:val="0"/>
          <w:numId w:val="11"/>
        </w:numPr>
        <w:spacing w:after="100" w:line="259" w:lineRule="auto"/>
        <w:ind w:right="0" w:hanging="360"/>
        <w:jc w:val="left"/>
      </w:pPr>
      <w:r>
        <w:rPr>
          <w:b/>
          <w:sz w:val="22"/>
        </w:rPr>
        <w:t>Substance Abuse Policy</w:t>
      </w:r>
      <w:r>
        <w:rPr>
          <w:sz w:val="22"/>
        </w:rPr>
        <w:t xml:space="preserve">  </w:t>
      </w:r>
    </w:p>
    <w:p w14:paraId="2CE4EF04" w14:textId="77777777" w:rsidR="00406BB5" w:rsidRDefault="00406BB5" w:rsidP="00406BB5">
      <w:pPr>
        <w:spacing w:after="100" w:line="259" w:lineRule="auto"/>
        <w:ind w:left="1080" w:right="0" w:firstLine="0"/>
        <w:jc w:val="left"/>
      </w:pPr>
    </w:p>
    <w:p w14:paraId="3666823B" w14:textId="77777777" w:rsidR="000D2DC6" w:rsidRDefault="00FF2F2B">
      <w:pPr>
        <w:numPr>
          <w:ilvl w:val="0"/>
          <w:numId w:val="11"/>
        </w:numPr>
        <w:spacing w:after="100" w:line="259" w:lineRule="auto"/>
        <w:ind w:right="0" w:hanging="360"/>
        <w:jc w:val="left"/>
      </w:pPr>
      <w:r>
        <w:rPr>
          <w:b/>
          <w:sz w:val="22"/>
        </w:rPr>
        <w:t xml:space="preserve">SPHE policy / plan </w:t>
      </w:r>
      <w:r>
        <w:rPr>
          <w:sz w:val="22"/>
        </w:rPr>
        <w:t xml:space="preserve">  </w:t>
      </w:r>
    </w:p>
    <w:p w14:paraId="159EF085" w14:textId="77777777" w:rsidR="000D2DC6" w:rsidRDefault="00FF2F2B">
      <w:pPr>
        <w:numPr>
          <w:ilvl w:val="0"/>
          <w:numId w:val="11"/>
        </w:numPr>
        <w:spacing w:after="100" w:line="259" w:lineRule="auto"/>
        <w:ind w:right="0" w:hanging="360"/>
        <w:jc w:val="left"/>
      </w:pPr>
      <w:r>
        <w:rPr>
          <w:b/>
          <w:sz w:val="22"/>
        </w:rPr>
        <w:t xml:space="preserve">CSPE policy / plan </w:t>
      </w:r>
      <w:r>
        <w:rPr>
          <w:sz w:val="22"/>
        </w:rPr>
        <w:t xml:space="preserve">  </w:t>
      </w:r>
    </w:p>
    <w:p w14:paraId="0D7DE50D" w14:textId="77777777" w:rsidR="000D2DC6" w:rsidRDefault="00FF2F2B">
      <w:pPr>
        <w:numPr>
          <w:ilvl w:val="0"/>
          <w:numId w:val="11"/>
        </w:numPr>
        <w:spacing w:after="100" w:line="259" w:lineRule="auto"/>
        <w:ind w:right="0" w:hanging="360"/>
        <w:jc w:val="left"/>
      </w:pPr>
      <w:r>
        <w:rPr>
          <w:b/>
          <w:sz w:val="22"/>
        </w:rPr>
        <w:t xml:space="preserve">Careers Guidance Policy </w:t>
      </w:r>
      <w:r>
        <w:rPr>
          <w:sz w:val="22"/>
        </w:rPr>
        <w:t xml:space="preserve">  </w:t>
      </w:r>
    </w:p>
    <w:p w14:paraId="31C8E92F" w14:textId="77777777" w:rsidR="000D2DC6" w:rsidRDefault="00FF2F2B">
      <w:pPr>
        <w:numPr>
          <w:ilvl w:val="0"/>
          <w:numId w:val="11"/>
        </w:numPr>
        <w:spacing w:after="100" w:line="259" w:lineRule="auto"/>
        <w:ind w:right="0" w:hanging="360"/>
        <w:jc w:val="left"/>
      </w:pPr>
      <w:r>
        <w:rPr>
          <w:b/>
          <w:sz w:val="22"/>
        </w:rPr>
        <w:t xml:space="preserve">Code of Discipline </w:t>
      </w:r>
      <w:r>
        <w:rPr>
          <w:sz w:val="22"/>
        </w:rPr>
        <w:t xml:space="preserve">  </w:t>
      </w:r>
    </w:p>
    <w:p w14:paraId="03A6722A" w14:textId="77777777" w:rsidR="000D2DC6" w:rsidRDefault="00FF2F2B">
      <w:pPr>
        <w:spacing w:after="340" w:line="259" w:lineRule="auto"/>
        <w:ind w:right="68" w:firstLine="0"/>
        <w:jc w:val="right"/>
      </w:pPr>
      <w:r>
        <w:rPr>
          <w:sz w:val="22"/>
        </w:rPr>
        <w:t xml:space="preserve"> </w:t>
      </w:r>
    </w:p>
    <w:p w14:paraId="237670AE" w14:textId="77777777" w:rsidR="000D2DC6" w:rsidRDefault="00FF2F2B">
      <w:pPr>
        <w:spacing w:after="14" w:line="259" w:lineRule="auto"/>
        <w:ind w:left="15" w:right="0" w:firstLine="0"/>
        <w:jc w:val="left"/>
      </w:pPr>
      <w:r>
        <w:t xml:space="preserve">  </w:t>
      </w:r>
    </w:p>
    <w:p w14:paraId="11CD7843" w14:textId="77777777" w:rsidR="000D2DC6" w:rsidRDefault="00FF2F2B">
      <w:pPr>
        <w:spacing w:after="86" w:line="259" w:lineRule="auto"/>
        <w:ind w:left="15" w:right="0" w:firstLine="0"/>
        <w:jc w:val="left"/>
      </w:pPr>
      <w:r>
        <w:rPr>
          <w:b/>
          <w:sz w:val="22"/>
        </w:rPr>
        <w:t xml:space="preserve"> </w:t>
      </w:r>
      <w:r>
        <w:rPr>
          <w:sz w:val="22"/>
        </w:rPr>
        <w:t xml:space="preserve">  </w:t>
      </w:r>
    </w:p>
    <w:p w14:paraId="128B6CE6" w14:textId="77777777" w:rsidR="000D2DC6" w:rsidRDefault="00FF2F2B">
      <w:pPr>
        <w:spacing w:after="0" w:line="259" w:lineRule="auto"/>
        <w:ind w:left="10" w:right="0" w:hanging="10"/>
        <w:jc w:val="left"/>
      </w:pPr>
      <w:r>
        <w:rPr>
          <w:b/>
          <w:sz w:val="28"/>
        </w:rPr>
        <w:t>(iv) External State Guidelines and Procedures</w:t>
      </w:r>
      <w:r>
        <w:rPr>
          <w:b/>
          <w:sz w:val="22"/>
        </w:rPr>
        <w:t xml:space="preserve"> </w:t>
      </w:r>
      <w:r>
        <w:rPr>
          <w:sz w:val="22"/>
        </w:rPr>
        <w:t xml:space="preserve">  </w:t>
      </w:r>
    </w:p>
    <w:p w14:paraId="09DD5CC5" w14:textId="77777777" w:rsidR="000D2DC6" w:rsidRDefault="00FF2F2B">
      <w:pPr>
        <w:spacing w:after="25" w:line="259" w:lineRule="auto"/>
        <w:ind w:left="10" w:right="0" w:hanging="10"/>
        <w:jc w:val="left"/>
      </w:pPr>
      <w:r>
        <w:rPr>
          <w:b/>
          <w:sz w:val="22"/>
        </w:rPr>
        <w:t xml:space="preserve">Children First Act 2015 </w:t>
      </w:r>
      <w:r>
        <w:rPr>
          <w:sz w:val="22"/>
        </w:rPr>
        <w:t xml:space="preserve">  </w:t>
      </w:r>
    </w:p>
    <w:p w14:paraId="0C3CA14D" w14:textId="77777777" w:rsidR="000D2DC6" w:rsidRDefault="00FF2F2B">
      <w:pPr>
        <w:spacing w:after="145" w:line="259" w:lineRule="auto"/>
        <w:ind w:left="10" w:right="0" w:hanging="10"/>
        <w:jc w:val="left"/>
      </w:pPr>
      <w:r>
        <w:rPr>
          <w:b/>
          <w:sz w:val="22"/>
        </w:rPr>
        <w:t xml:space="preserve">Child Protection Procedure for Primary and Post Primary School 2017 </w:t>
      </w:r>
      <w:r>
        <w:rPr>
          <w:sz w:val="22"/>
        </w:rPr>
        <w:t xml:space="preserve">  </w:t>
      </w:r>
    </w:p>
    <w:p w14:paraId="0D04AF23" w14:textId="77777777" w:rsidR="000D2DC6" w:rsidRDefault="00FF2F2B">
      <w:pPr>
        <w:spacing w:after="0" w:line="259" w:lineRule="auto"/>
        <w:ind w:left="15" w:right="0" w:firstLine="0"/>
        <w:jc w:val="left"/>
      </w:pPr>
      <w:r>
        <w:rPr>
          <w:sz w:val="22"/>
        </w:rPr>
        <w:t xml:space="preserve"> </w:t>
      </w:r>
    </w:p>
    <w:sectPr w:rsidR="000D2DC6" w:rsidSect="002A4974">
      <w:headerReference w:type="even" r:id="rId11"/>
      <w:headerReference w:type="default" r:id="rId12"/>
      <w:headerReference w:type="first" r:id="rId13"/>
      <w:pgSz w:w="12240" w:h="15840"/>
      <w:pgMar w:top="680" w:right="1300" w:bottom="581" w:left="1425" w:header="690" w:footer="720" w:gutter="0"/>
      <w:pgBorders w:offsetFrom="page">
        <w:top w:val="thinThickThinMediumGap" w:sz="24" w:space="24" w:color="1F4E79" w:themeColor="accent1" w:themeShade="80"/>
        <w:left w:val="thinThickThinMediumGap" w:sz="24" w:space="24" w:color="1F4E79" w:themeColor="accent1" w:themeShade="80"/>
        <w:bottom w:val="thinThickThinMediumGap" w:sz="24" w:space="24" w:color="1F4E79" w:themeColor="accent1" w:themeShade="80"/>
        <w:right w:val="thinThickThinMediumGap" w:sz="24" w:space="24" w:color="1F4E79" w:themeColor="accent1" w:themeShade="80"/>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9516" w14:textId="77777777" w:rsidR="005756BB" w:rsidRDefault="005756BB">
      <w:pPr>
        <w:spacing w:after="0" w:line="240" w:lineRule="auto"/>
      </w:pPr>
      <w:r>
        <w:separator/>
      </w:r>
    </w:p>
  </w:endnote>
  <w:endnote w:type="continuationSeparator" w:id="0">
    <w:p w14:paraId="7A5C6A29" w14:textId="77777777" w:rsidR="005756BB" w:rsidRDefault="005756BB">
      <w:pPr>
        <w:spacing w:after="0" w:line="240" w:lineRule="auto"/>
      </w:pPr>
      <w:r>
        <w:continuationSeparator/>
      </w:r>
    </w:p>
  </w:endnote>
  <w:endnote w:type="continuationNotice" w:id="1">
    <w:p w14:paraId="2B629B1C" w14:textId="77777777" w:rsidR="00724830" w:rsidRDefault="007248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0C02" w14:textId="77777777" w:rsidR="005756BB" w:rsidRDefault="005756BB">
      <w:pPr>
        <w:spacing w:after="0" w:line="240" w:lineRule="auto"/>
      </w:pPr>
      <w:r>
        <w:separator/>
      </w:r>
    </w:p>
  </w:footnote>
  <w:footnote w:type="continuationSeparator" w:id="0">
    <w:p w14:paraId="0E8ED3BF" w14:textId="77777777" w:rsidR="005756BB" w:rsidRDefault="005756BB">
      <w:pPr>
        <w:spacing w:after="0" w:line="240" w:lineRule="auto"/>
      </w:pPr>
      <w:r>
        <w:continuationSeparator/>
      </w:r>
    </w:p>
  </w:footnote>
  <w:footnote w:type="continuationNotice" w:id="1">
    <w:p w14:paraId="66841942" w14:textId="77777777" w:rsidR="00724830" w:rsidRDefault="007248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7B9C" w14:textId="77777777" w:rsidR="000D2DC6" w:rsidRDefault="00FF2F2B">
    <w:pPr>
      <w:spacing w:after="21" w:line="259" w:lineRule="auto"/>
      <w:ind w:right="150" w:firstLine="0"/>
      <w:jc w:val="right"/>
    </w:pPr>
    <w:r>
      <w:rPr>
        <w:color w:val="000000"/>
        <w:sz w:val="28"/>
      </w:rPr>
      <w:t xml:space="preserve">  </w:t>
    </w:r>
    <w:r>
      <w:fldChar w:fldCharType="begin"/>
    </w:r>
    <w:r>
      <w:instrText xml:space="preserve"> PAGE   \* MERGEFORMAT </w:instrText>
    </w:r>
    <w:r>
      <w:fldChar w:fldCharType="separate"/>
    </w:r>
    <w:r>
      <w:rPr>
        <w:color w:val="000000"/>
        <w:sz w:val="28"/>
      </w:rPr>
      <w:t>2</w:t>
    </w:r>
    <w:r>
      <w:rPr>
        <w:color w:val="000000"/>
        <w:sz w:val="28"/>
      </w:rPr>
      <w:fldChar w:fldCharType="end"/>
    </w:r>
    <w:r>
      <w:rPr>
        <w:sz w:val="28"/>
      </w:rPr>
      <w:t xml:space="preserve"> </w:t>
    </w:r>
  </w:p>
  <w:p w14:paraId="1E00D56F" w14:textId="77777777" w:rsidR="000D2DC6" w:rsidRDefault="00FF2F2B">
    <w:pPr>
      <w:spacing w:after="0" w:line="259" w:lineRule="auto"/>
      <w:ind w:right="68" w:firstLine="0"/>
      <w:jc w:val="right"/>
    </w:pPr>
    <w:r>
      <w:rPr>
        <w:noProof/>
      </w:rPr>
      <w:drawing>
        <wp:anchor distT="0" distB="0" distL="114300" distR="114300" simplePos="0" relativeHeight="251658240" behindDoc="0" locked="0" layoutInCell="1" allowOverlap="0" wp14:anchorId="361BD2A0" wp14:editId="646C2155">
          <wp:simplePos x="0" y="0"/>
          <wp:positionH relativeFrom="page">
            <wp:posOffset>933450</wp:posOffset>
          </wp:positionH>
          <wp:positionV relativeFrom="page">
            <wp:posOffset>762000</wp:posOffset>
          </wp:positionV>
          <wp:extent cx="5915025" cy="79202"/>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
                  <a:stretch>
                    <a:fillRect/>
                  </a:stretch>
                </pic:blipFill>
                <pic:spPr>
                  <a:xfrm>
                    <a:off x="0" y="0"/>
                    <a:ext cx="5915025" cy="79202"/>
                  </a:xfrm>
                  <a:prstGeom prst="rect">
                    <a:avLst/>
                  </a:prstGeom>
                </pic:spPr>
              </pic:pic>
            </a:graphicData>
          </a:graphic>
        </wp:anchor>
      </w:drawing>
    </w:r>
    <w:r>
      <w:rPr>
        <w:sz w:val="22"/>
      </w:rPr>
      <w:t xml:space="preserve"> </w:t>
    </w:r>
  </w:p>
  <w:p w14:paraId="2108BAEC" w14:textId="77777777" w:rsidR="000D2DC6" w:rsidRDefault="00FF2F2B">
    <w:r>
      <w:rPr>
        <w:noProof/>
        <w:color w:val="000000"/>
        <w:sz w:val="22"/>
      </w:rPr>
      <mc:AlternateContent>
        <mc:Choice Requires="wpg">
          <w:drawing>
            <wp:anchor distT="0" distB="0" distL="114300" distR="114300" simplePos="0" relativeHeight="251658241" behindDoc="1" locked="0" layoutInCell="1" allowOverlap="1" wp14:anchorId="2347B896" wp14:editId="11810BE4">
              <wp:simplePos x="0" y="0"/>
              <wp:positionH relativeFrom="page">
                <wp:posOffset>0</wp:posOffset>
              </wp:positionH>
              <wp:positionV relativeFrom="page">
                <wp:posOffset>0</wp:posOffset>
              </wp:positionV>
              <wp:extent cx="1" cy="1"/>
              <wp:effectExtent l="0" t="0" r="0" b="0"/>
              <wp:wrapNone/>
              <wp:docPr id="25475" name="Group 25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arto="http://schemas.microsoft.com/office/word/2006/arto">
          <w:pict>
            <v:group id="Group 25475"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2CD1" w14:textId="77777777" w:rsidR="000D2DC6" w:rsidRDefault="00FF2F2B">
    <w:pPr>
      <w:spacing w:after="21" w:line="259" w:lineRule="auto"/>
      <w:ind w:right="150" w:firstLine="0"/>
      <w:jc w:val="right"/>
    </w:pPr>
    <w:r>
      <w:rPr>
        <w:color w:val="000000"/>
        <w:sz w:val="28"/>
      </w:rPr>
      <w:t xml:space="preserve">  </w:t>
    </w:r>
    <w:r>
      <w:fldChar w:fldCharType="begin"/>
    </w:r>
    <w:r>
      <w:instrText xml:space="preserve"> PAGE   \* MERGEFORMAT </w:instrText>
    </w:r>
    <w:r>
      <w:fldChar w:fldCharType="separate"/>
    </w:r>
    <w:r w:rsidR="004302EC" w:rsidRPr="004302EC">
      <w:rPr>
        <w:noProof/>
        <w:color w:val="000000"/>
        <w:sz w:val="28"/>
      </w:rPr>
      <w:t>8</w:t>
    </w:r>
    <w:r>
      <w:rPr>
        <w:color w:val="000000"/>
        <w:sz w:val="28"/>
      </w:rPr>
      <w:fldChar w:fldCharType="end"/>
    </w:r>
    <w:r>
      <w:rPr>
        <w:sz w:val="28"/>
      </w:rPr>
      <w:t xml:space="preserve"> </w:t>
    </w:r>
  </w:p>
  <w:p w14:paraId="468530C2" w14:textId="77777777" w:rsidR="000D2DC6" w:rsidRDefault="00FF2F2B">
    <w:pPr>
      <w:spacing w:after="0" w:line="259" w:lineRule="auto"/>
      <w:ind w:right="68" w:firstLine="0"/>
      <w:jc w:val="right"/>
    </w:pPr>
    <w:r>
      <w:rPr>
        <w:noProof/>
      </w:rPr>
      <w:drawing>
        <wp:anchor distT="0" distB="0" distL="114300" distR="114300" simplePos="0" relativeHeight="251658242" behindDoc="0" locked="0" layoutInCell="1" allowOverlap="0" wp14:anchorId="1EB1E28D" wp14:editId="294D01F5">
          <wp:simplePos x="0" y="0"/>
          <wp:positionH relativeFrom="page">
            <wp:posOffset>933450</wp:posOffset>
          </wp:positionH>
          <wp:positionV relativeFrom="page">
            <wp:posOffset>762000</wp:posOffset>
          </wp:positionV>
          <wp:extent cx="5915025" cy="7920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
                  <a:stretch>
                    <a:fillRect/>
                  </a:stretch>
                </pic:blipFill>
                <pic:spPr>
                  <a:xfrm>
                    <a:off x="0" y="0"/>
                    <a:ext cx="5915025" cy="79202"/>
                  </a:xfrm>
                  <a:prstGeom prst="rect">
                    <a:avLst/>
                  </a:prstGeom>
                </pic:spPr>
              </pic:pic>
            </a:graphicData>
          </a:graphic>
        </wp:anchor>
      </w:drawing>
    </w:r>
    <w:r>
      <w:rPr>
        <w:sz w:val="22"/>
      </w:rPr>
      <w:t xml:space="preserve"> </w:t>
    </w:r>
  </w:p>
  <w:p w14:paraId="7EAC4C5A" w14:textId="77777777" w:rsidR="000D2DC6" w:rsidRDefault="00FF2F2B">
    <w:r>
      <w:rPr>
        <w:noProof/>
        <w:color w:val="000000"/>
        <w:sz w:val="22"/>
      </w:rPr>
      <mc:AlternateContent>
        <mc:Choice Requires="wpg">
          <w:drawing>
            <wp:anchor distT="0" distB="0" distL="114300" distR="114300" simplePos="0" relativeHeight="251658243" behindDoc="1" locked="0" layoutInCell="1" allowOverlap="1" wp14:anchorId="0A50D977" wp14:editId="5AB36C51">
              <wp:simplePos x="0" y="0"/>
              <wp:positionH relativeFrom="page">
                <wp:posOffset>0</wp:posOffset>
              </wp:positionH>
              <wp:positionV relativeFrom="page">
                <wp:posOffset>0</wp:posOffset>
              </wp:positionV>
              <wp:extent cx="1" cy="1"/>
              <wp:effectExtent l="0" t="0" r="0" b="0"/>
              <wp:wrapNone/>
              <wp:docPr id="25461" name="Group 2546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arto="http://schemas.microsoft.com/office/word/2006/arto">
          <w:pict>
            <v:group id="Group 25461"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BAD6" w14:textId="77777777" w:rsidR="000D2DC6" w:rsidRDefault="00FF2F2B">
    <w:pPr>
      <w:spacing w:after="0" w:line="259" w:lineRule="auto"/>
      <w:ind w:left="-1425" w:right="155" w:firstLine="0"/>
      <w:jc w:val="left"/>
    </w:pPr>
    <w:r>
      <w:rPr>
        <w:noProof/>
      </w:rPr>
      <w:drawing>
        <wp:anchor distT="0" distB="0" distL="114300" distR="114300" simplePos="0" relativeHeight="251658244" behindDoc="0" locked="0" layoutInCell="1" allowOverlap="0" wp14:anchorId="304F4135" wp14:editId="6B8569AA">
          <wp:simplePos x="0" y="0"/>
          <wp:positionH relativeFrom="page">
            <wp:posOffset>933450</wp:posOffset>
          </wp:positionH>
          <wp:positionV relativeFrom="page">
            <wp:posOffset>723900</wp:posOffset>
          </wp:positionV>
          <wp:extent cx="5915025" cy="7750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915025" cy="77505"/>
                  </a:xfrm>
                  <a:prstGeom prst="rect">
                    <a:avLst/>
                  </a:prstGeom>
                </pic:spPr>
              </pic:pic>
            </a:graphicData>
          </a:graphic>
        </wp:anchor>
      </w:drawing>
    </w:r>
  </w:p>
  <w:p w14:paraId="1BF175DE" w14:textId="77777777" w:rsidR="000D2DC6" w:rsidRDefault="00FF2F2B">
    <w:r>
      <w:rPr>
        <w:noProof/>
        <w:color w:val="000000"/>
        <w:sz w:val="22"/>
      </w:rPr>
      <mc:AlternateContent>
        <mc:Choice Requires="wpg">
          <w:drawing>
            <wp:anchor distT="0" distB="0" distL="114300" distR="114300" simplePos="0" relativeHeight="251658245" behindDoc="1" locked="0" layoutInCell="1" allowOverlap="1" wp14:anchorId="78338FAC" wp14:editId="6D1BAF7E">
              <wp:simplePos x="0" y="0"/>
              <wp:positionH relativeFrom="page">
                <wp:posOffset>0</wp:posOffset>
              </wp:positionH>
              <wp:positionV relativeFrom="page">
                <wp:posOffset>0</wp:posOffset>
              </wp:positionV>
              <wp:extent cx="1" cy="1"/>
              <wp:effectExtent l="0" t="0" r="0" b="0"/>
              <wp:wrapNone/>
              <wp:docPr id="25447" name="Group 254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arto="http://schemas.microsoft.com/office/word/2006/arto">
          <w:pict>
            <v:group id="Group 25447"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810"/>
    <w:multiLevelType w:val="hybridMultilevel"/>
    <w:tmpl w:val="07C6B574"/>
    <w:lvl w:ilvl="0" w:tplc="C80CF89A">
      <w:start w:val="1"/>
      <w:numFmt w:val="bullet"/>
      <w:lvlText w:val="●"/>
      <w:lvlJc w:val="left"/>
      <w:pPr>
        <w:ind w:left="37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1" w:tplc="B3A083C0">
      <w:start w:val="1"/>
      <w:numFmt w:val="bullet"/>
      <w:lvlText w:val="o"/>
      <w:lvlJc w:val="left"/>
      <w:pPr>
        <w:ind w:left="145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2" w:tplc="D01C60A8">
      <w:start w:val="1"/>
      <w:numFmt w:val="bullet"/>
      <w:lvlText w:val="▪"/>
      <w:lvlJc w:val="left"/>
      <w:pPr>
        <w:ind w:left="217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3" w:tplc="71F64996">
      <w:start w:val="1"/>
      <w:numFmt w:val="bullet"/>
      <w:lvlText w:val="•"/>
      <w:lvlJc w:val="left"/>
      <w:pPr>
        <w:ind w:left="289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4" w:tplc="6B0E8DD6">
      <w:start w:val="1"/>
      <w:numFmt w:val="bullet"/>
      <w:lvlText w:val="o"/>
      <w:lvlJc w:val="left"/>
      <w:pPr>
        <w:ind w:left="361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5" w:tplc="C210787E">
      <w:start w:val="1"/>
      <w:numFmt w:val="bullet"/>
      <w:lvlText w:val="▪"/>
      <w:lvlJc w:val="left"/>
      <w:pPr>
        <w:ind w:left="433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6" w:tplc="F5C8B0BC">
      <w:start w:val="1"/>
      <w:numFmt w:val="bullet"/>
      <w:lvlText w:val="•"/>
      <w:lvlJc w:val="left"/>
      <w:pPr>
        <w:ind w:left="505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7" w:tplc="BC4AD462">
      <w:start w:val="1"/>
      <w:numFmt w:val="bullet"/>
      <w:lvlText w:val="o"/>
      <w:lvlJc w:val="left"/>
      <w:pPr>
        <w:ind w:left="577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8" w:tplc="673612A2">
      <w:start w:val="1"/>
      <w:numFmt w:val="bullet"/>
      <w:lvlText w:val="▪"/>
      <w:lvlJc w:val="left"/>
      <w:pPr>
        <w:ind w:left="649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abstractNum>
  <w:abstractNum w:abstractNumId="1" w15:restartNumberingAfterBreak="0">
    <w:nsid w:val="0A417EF7"/>
    <w:multiLevelType w:val="hybridMultilevel"/>
    <w:tmpl w:val="565A4716"/>
    <w:lvl w:ilvl="0" w:tplc="A4365776">
      <w:start w:val="1"/>
      <w:numFmt w:val="bullet"/>
      <w:lvlText w:val="●"/>
      <w:lvlJc w:val="left"/>
      <w:pPr>
        <w:ind w:left="73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1" w:tplc="A7808286">
      <w:start w:val="1"/>
      <w:numFmt w:val="bullet"/>
      <w:lvlText w:val="o"/>
      <w:lvlJc w:val="left"/>
      <w:pPr>
        <w:ind w:left="1717"/>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2" w:tplc="ED965898">
      <w:start w:val="1"/>
      <w:numFmt w:val="bullet"/>
      <w:lvlText w:val="▪"/>
      <w:lvlJc w:val="left"/>
      <w:pPr>
        <w:ind w:left="2437"/>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3" w:tplc="3238E134">
      <w:start w:val="1"/>
      <w:numFmt w:val="bullet"/>
      <w:lvlText w:val="•"/>
      <w:lvlJc w:val="left"/>
      <w:pPr>
        <w:ind w:left="3157"/>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4" w:tplc="1108A7BA">
      <w:start w:val="1"/>
      <w:numFmt w:val="bullet"/>
      <w:lvlText w:val="o"/>
      <w:lvlJc w:val="left"/>
      <w:pPr>
        <w:ind w:left="3877"/>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5" w:tplc="3C340890">
      <w:start w:val="1"/>
      <w:numFmt w:val="bullet"/>
      <w:lvlText w:val="▪"/>
      <w:lvlJc w:val="left"/>
      <w:pPr>
        <w:ind w:left="4597"/>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6" w:tplc="FC0AB436">
      <w:start w:val="1"/>
      <w:numFmt w:val="bullet"/>
      <w:lvlText w:val="•"/>
      <w:lvlJc w:val="left"/>
      <w:pPr>
        <w:ind w:left="5317"/>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7" w:tplc="089EFD46">
      <w:start w:val="1"/>
      <w:numFmt w:val="bullet"/>
      <w:lvlText w:val="o"/>
      <w:lvlJc w:val="left"/>
      <w:pPr>
        <w:ind w:left="6037"/>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8" w:tplc="22929050">
      <w:start w:val="1"/>
      <w:numFmt w:val="bullet"/>
      <w:lvlText w:val="▪"/>
      <w:lvlJc w:val="left"/>
      <w:pPr>
        <w:ind w:left="6757"/>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abstractNum>
  <w:abstractNum w:abstractNumId="2" w15:restartNumberingAfterBreak="0">
    <w:nsid w:val="1F4D0505"/>
    <w:multiLevelType w:val="hybridMultilevel"/>
    <w:tmpl w:val="5B1498B4"/>
    <w:lvl w:ilvl="0" w:tplc="A03A814E">
      <w:start w:val="1"/>
      <w:numFmt w:val="bullet"/>
      <w:lvlText w:val="●"/>
      <w:lvlJc w:val="left"/>
      <w:pPr>
        <w:ind w:left="73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1" w:tplc="1E888D24">
      <w:start w:val="1"/>
      <w:numFmt w:val="bullet"/>
      <w:lvlText w:val="o"/>
      <w:lvlJc w:val="left"/>
      <w:pPr>
        <w:ind w:left="145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2" w:tplc="400676C2">
      <w:start w:val="1"/>
      <w:numFmt w:val="bullet"/>
      <w:lvlText w:val="▪"/>
      <w:lvlJc w:val="left"/>
      <w:pPr>
        <w:ind w:left="217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3" w:tplc="904673B0">
      <w:start w:val="1"/>
      <w:numFmt w:val="bullet"/>
      <w:lvlText w:val="•"/>
      <w:lvlJc w:val="left"/>
      <w:pPr>
        <w:ind w:left="289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4" w:tplc="9E2ED7C6">
      <w:start w:val="1"/>
      <w:numFmt w:val="bullet"/>
      <w:lvlText w:val="o"/>
      <w:lvlJc w:val="left"/>
      <w:pPr>
        <w:ind w:left="361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5" w:tplc="87B465CC">
      <w:start w:val="1"/>
      <w:numFmt w:val="bullet"/>
      <w:lvlText w:val="▪"/>
      <w:lvlJc w:val="left"/>
      <w:pPr>
        <w:ind w:left="433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6" w:tplc="9D6CD65E">
      <w:start w:val="1"/>
      <w:numFmt w:val="bullet"/>
      <w:lvlText w:val="•"/>
      <w:lvlJc w:val="left"/>
      <w:pPr>
        <w:ind w:left="505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7" w:tplc="898AEDF2">
      <w:start w:val="1"/>
      <w:numFmt w:val="bullet"/>
      <w:lvlText w:val="o"/>
      <w:lvlJc w:val="left"/>
      <w:pPr>
        <w:ind w:left="577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8" w:tplc="0A00160A">
      <w:start w:val="1"/>
      <w:numFmt w:val="bullet"/>
      <w:lvlText w:val="▪"/>
      <w:lvlJc w:val="left"/>
      <w:pPr>
        <w:ind w:left="649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abstractNum>
  <w:abstractNum w:abstractNumId="3" w15:restartNumberingAfterBreak="0">
    <w:nsid w:val="41E129A2"/>
    <w:multiLevelType w:val="hybridMultilevel"/>
    <w:tmpl w:val="EF3A376A"/>
    <w:lvl w:ilvl="0" w:tplc="6100BB4E">
      <w:start w:val="1"/>
      <w:numFmt w:val="bullet"/>
      <w:lvlText w:val="●"/>
      <w:lvlJc w:val="left"/>
      <w:pPr>
        <w:ind w:left="108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1" w:tplc="378E95FC">
      <w:start w:val="1"/>
      <w:numFmt w:val="bullet"/>
      <w:lvlText w:val="o"/>
      <w:lvlJc w:val="left"/>
      <w:pPr>
        <w:ind w:left="180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2" w:tplc="61E29678">
      <w:start w:val="1"/>
      <w:numFmt w:val="bullet"/>
      <w:lvlText w:val="▪"/>
      <w:lvlJc w:val="left"/>
      <w:pPr>
        <w:ind w:left="252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3" w:tplc="F6FCC79E">
      <w:start w:val="1"/>
      <w:numFmt w:val="bullet"/>
      <w:lvlText w:val="•"/>
      <w:lvlJc w:val="left"/>
      <w:pPr>
        <w:ind w:left="324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4" w:tplc="AC104D7C">
      <w:start w:val="1"/>
      <w:numFmt w:val="bullet"/>
      <w:lvlText w:val="o"/>
      <w:lvlJc w:val="left"/>
      <w:pPr>
        <w:ind w:left="396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5" w:tplc="210C4C08">
      <w:start w:val="1"/>
      <w:numFmt w:val="bullet"/>
      <w:lvlText w:val="▪"/>
      <w:lvlJc w:val="left"/>
      <w:pPr>
        <w:ind w:left="468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6" w:tplc="44AE4FD0">
      <w:start w:val="1"/>
      <w:numFmt w:val="bullet"/>
      <w:lvlText w:val="•"/>
      <w:lvlJc w:val="left"/>
      <w:pPr>
        <w:ind w:left="540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7" w:tplc="32FA00C4">
      <w:start w:val="1"/>
      <w:numFmt w:val="bullet"/>
      <w:lvlText w:val="o"/>
      <w:lvlJc w:val="left"/>
      <w:pPr>
        <w:ind w:left="612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8" w:tplc="99E2F260">
      <w:start w:val="1"/>
      <w:numFmt w:val="bullet"/>
      <w:lvlText w:val="▪"/>
      <w:lvlJc w:val="left"/>
      <w:pPr>
        <w:ind w:left="684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abstractNum>
  <w:abstractNum w:abstractNumId="4" w15:restartNumberingAfterBreak="0">
    <w:nsid w:val="5B2B4F04"/>
    <w:multiLevelType w:val="hybridMultilevel"/>
    <w:tmpl w:val="1ECE4E32"/>
    <w:lvl w:ilvl="0" w:tplc="478AECC8">
      <w:start w:val="1"/>
      <w:numFmt w:val="bullet"/>
      <w:lvlText w:val="●"/>
      <w:lvlJc w:val="left"/>
      <w:pPr>
        <w:ind w:left="108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1" w:tplc="54025B86">
      <w:start w:val="1"/>
      <w:numFmt w:val="bullet"/>
      <w:lvlText w:val="o"/>
      <w:lvlJc w:val="left"/>
      <w:pPr>
        <w:ind w:left="181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2" w:tplc="A4783270">
      <w:start w:val="1"/>
      <w:numFmt w:val="bullet"/>
      <w:lvlText w:val="▪"/>
      <w:lvlJc w:val="left"/>
      <w:pPr>
        <w:ind w:left="253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3" w:tplc="3DFEA972">
      <w:start w:val="1"/>
      <w:numFmt w:val="bullet"/>
      <w:lvlText w:val="•"/>
      <w:lvlJc w:val="left"/>
      <w:pPr>
        <w:ind w:left="325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4" w:tplc="1690EE50">
      <w:start w:val="1"/>
      <w:numFmt w:val="bullet"/>
      <w:lvlText w:val="o"/>
      <w:lvlJc w:val="left"/>
      <w:pPr>
        <w:ind w:left="397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5" w:tplc="F0D83394">
      <w:start w:val="1"/>
      <w:numFmt w:val="bullet"/>
      <w:lvlText w:val="▪"/>
      <w:lvlJc w:val="left"/>
      <w:pPr>
        <w:ind w:left="469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6" w:tplc="36547DA6">
      <w:start w:val="1"/>
      <w:numFmt w:val="bullet"/>
      <w:lvlText w:val="•"/>
      <w:lvlJc w:val="left"/>
      <w:pPr>
        <w:ind w:left="541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7" w:tplc="E2D21354">
      <w:start w:val="1"/>
      <w:numFmt w:val="bullet"/>
      <w:lvlText w:val="o"/>
      <w:lvlJc w:val="left"/>
      <w:pPr>
        <w:ind w:left="613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8" w:tplc="F7A294D4">
      <w:start w:val="1"/>
      <w:numFmt w:val="bullet"/>
      <w:lvlText w:val="▪"/>
      <w:lvlJc w:val="left"/>
      <w:pPr>
        <w:ind w:left="685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abstractNum>
  <w:abstractNum w:abstractNumId="5" w15:restartNumberingAfterBreak="0">
    <w:nsid w:val="67B14E2E"/>
    <w:multiLevelType w:val="hybridMultilevel"/>
    <w:tmpl w:val="EDD22914"/>
    <w:lvl w:ilvl="0" w:tplc="36AE0E18">
      <w:start w:val="1"/>
      <w:numFmt w:val="bullet"/>
      <w:lvlText w:val="●"/>
      <w:lvlJc w:val="left"/>
      <w:pPr>
        <w:ind w:left="108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1" w:tplc="F6B89996">
      <w:start w:val="1"/>
      <w:numFmt w:val="bullet"/>
      <w:lvlText w:val="o"/>
      <w:lvlJc w:val="left"/>
      <w:pPr>
        <w:ind w:left="181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2" w:tplc="94809868">
      <w:start w:val="1"/>
      <w:numFmt w:val="bullet"/>
      <w:lvlText w:val="▪"/>
      <w:lvlJc w:val="left"/>
      <w:pPr>
        <w:ind w:left="253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3" w:tplc="7A685F4A">
      <w:start w:val="1"/>
      <w:numFmt w:val="bullet"/>
      <w:lvlText w:val="•"/>
      <w:lvlJc w:val="left"/>
      <w:pPr>
        <w:ind w:left="325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4" w:tplc="0EA0701A">
      <w:start w:val="1"/>
      <w:numFmt w:val="bullet"/>
      <w:lvlText w:val="o"/>
      <w:lvlJc w:val="left"/>
      <w:pPr>
        <w:ind w:left="397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5" w:tplc="23084160">
      <w:start w:val="1"/>
      <w:numFmt w:val="bullet"/>
      <w:lvlText w:val="▪"/>
      <w:lvlJc w:val="left"/>
      <w:pPr>
        <w:ind w:left="469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6" w:tplc="55F05E4A">
      <w:start w:val="1"/>
      <w:numFmt w:val="bullet"/>
      <w:lvlText w:val="•"/>
      <w:lvlJc w:val="left"/>
      <w:pPr>
        <w:ind w:left="541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7" w:tplc="ADC6F284">
      <w:start w:val="1"/>
      <w:numFmt w:val="bullet"/>
      <w:lvlText w:val="o"/>
      <w:lvlJc w:val="left"/>
      <w:pPr>
        <w:ind w:left="613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8" w:tplc="34C48BFA">
      <w:start w:val="1"/>
      <w:numFmt w:val="bullet"/>
      <w:lvlText w:val="▪"/>
      <w:lvlJc w:val="left"/>
      <w:pPr>
        <w:ind w:left="685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abstractNum>
  <w:abstractNum w:abstractNumId="6" w15:restartNumberingAfterBreak="0">
    <w:nsid w:val="682F234A"/>
    <w:multiLevelType w:val="hybridMultilevel"/>
    <w:tmpl w:val="F98E8644"/>
    <w:lvl w:ilvl="0" w:tplc="56EAC45A">
      <w:start w:val="1"/>
      <w:numFmt w:val="bullet"/>
      <w:lvlText w:val="●"/>
      <w:lvlJc w:val="left"/>
      <w:pPr>
        <w:ind w:left="108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1" w:tplc="38B60AEC">
      <w:start w:val="1"/>
      <w:numFmt w:val="bullet"/>
      <w:lvlText w:val="o"/>
      <w:lvlJc w:val="left"/>
      <w:pPr>
        <w:ind w:left="181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2" w:tplc="4E7C8220">
      <w:start w:val="1"/>
      <w:numFmt w:val="bullet"/>
      <w:lvlText w:val="▪"/>
      <w:lvlJc w:val="left"/>
      <w:pPr>
        <w:ind w:left="253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3" w:tplc="6ED2F598">
      <w:start w:val="1"/>
      <w:numFmt w:val="bullet"/>
      <w:lvlText w:val="•"/>
      <w:lvlJc w:val="left"/>
      <w:pPr>
        <w:ind w:left="325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4" w:tplc="6044702A">
      <w:start w:val="1"/>
      <w:numFmt w:val="bullet"/>
      <w:lvlText w:val="o"/>
      <w:lvlJc w:val="left"/>
      <w:pPr>
        <w:ind w:left="397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5" w:tplc="8800EA66">
      <w:start w:val="1"/>
      <w:numFmt w:val="bullet"/>
      <w:lvlText w:val="▪"/>
      <w:lvlJc w:val="left"/>
      <w:pPr>
        <w:ind w:left="469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6" w:tplc="CC98808A">
      <w:start w:val="1"/>
      <w:numFmt w:val="bullet"/>
      <w:lvlText w:val="•"/>
      <w:lvlJc w:val="left"/>
      <w:pPr>
        <w:ind w:left="541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7" w:tplc="C0B809FE">
      <w:start w:val="1"/>
      <w:numFmt w:val="bullet"/>
      <w:lvlText w:val="o"/>
      <w:lvlJc w:val="left"/>
      <w:pPr>
        <w:ind w:left="613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8" w:tplc="D8421018">
      <w:start w:val="1"/>
      <w:numFmt w:val="bullet"/>
      <w:lvlText w:val="▪"/>
      <w:lvlJc w:val="left"/>
      <w:pPr>
        <w:ind w:left="685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abstractNum>
  <w:abstractNum w:abstractNumId="7" w15:restartNumberingAfterBreak="0">
    <w:nsid w:val="71EB17AF"/>
    <w:multiLevelType w:val="hybridMultilevel"/>
    <w:tmpl w:val="AB3C976C"/>
    <w:lvl w:ilvl="0" w:tplc="9030F00A">
      <w:start w:val="1"/>
      <w:numFmt w:val="bullet"/>
      <w:lvlText w:val="●"/>
      <w:lvlJc w:val="left"/>
      <w:pPr>
        <w:ind w:left="1095"/>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1" w:tplc="67AA4E04">
      <w:start w:val="1"/>
      <w:numFmt w:val="bullet"/>
      <w:lvlText w:val="o"/>
      <w:lvlJc w:val="left"/>
      <w:pPr>
        <w:ind w:left="1815"/>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2" w:tplc="6D388E3A">
      <w:start w:val="1"/>
      <w:numFmt w:val="bullet"/>
      <w:lvlText w:val="▪"/>
      <w:lvlJc w:val="left"/>
      <w:pPr>
        <w:ind w:left="2535"/>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3" w:tplc="AE50C496">
      <w:start w:val="1"/>
      <w:numFmt w:val="bullet"/>
      <w:lvlText w:val="•"/>
      <w:lvlJc w:val="left"/>
      <w:pPr>
        <w:ind w:left="3255"/>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4" w:tplc="5194227E">
      <w:start w:val="1"/>
      <w:numFmt w:val="bullet"/>
      <w:lvlText w:val="o"/>
      <w:lvlJc w:val="left"/>
      <w:pPr>
        <w:ind w:left="3975"/>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5" w:tplc="865ABD16">
      <w:start w:val="1"/>
      <w:numFmt w:val="bullet"/>
      <w:lvlText w:val="▪"/>
      <w:lvlJc w:val="left"/>
      <w:pPr>
        <w:ind w:left="4695"/>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6" w:tplc="A426B224">
      <w:start w:val="1"/>
      <w:numFmt w:val="bullet"/>
      <w:lvlText w:val="•"/>
      <w:lvlJc w:val="left"/>
      <w:pPr>
        <w:ind w:left="5415"/>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7" w:tplc="7C706B78">
      <w:start w:val="1"/>
      <w:numFmt w:val="bullet"/>
      <w:lvlText w:val="o"/>
      <w:lvlJc w:val="left"/>
      <w:pPr>
        <w:ind w:left="6135"/>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8" w:tplc="51C2D8A6">
      <w:start w:val="1"/>
      <w:numFmt w:val="bullet"/>
      <w:lvlText w:val="▪"/>
      <w:lvlJc w:val="left"/>
      <w:pPr>
        <w:ind w:left="6855"/>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abstractNum>
  <w:abstractNum w:abstractNumId="8" w15:restartNumberingAfterBreak="0">
    <w:nsid w:val="7A026EDA"/>
    <w:multiLevelType w:val="hybridMultilevel"/>
    <w:tmpl w:val="00423D6A"/>
    <w:lvl w:ilvl="0" w:tplc="8C24D7CA">
      <w:start w:val="1"/>
      <w:numFmt w:val="bullet"/>
      <w:lvlText w:val="●"/>
      <w:lvlJc w:val="left"/>
      <w:pPr>
        <w:ind w:left="789"/>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1" w:tplc="ECD0A4E4">
      <w:start w:val="1"/>
      <w:numFmt w:val="bullet"/>
      <w:lvlText w:val="o"/>
      <w:lvlJc w:val="left"/>
      <w:pPr>
        <w:ind w:left="145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2" w:tplc="2A72BFDC">
      <w:start w:val="1"/>
      <w:numFmt w:val="bullet"/>
      <w:lvlText w:val="▪"/>
      <w:lvlJc w:val="left"/>
      <w:pPr>
        <w:ind w:left="217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3" w:tplc="FD5EA74E">
      <w:start w:val="1"/>
      <w:numFmt w:val="bullet"/>
      <w:lvlText w:val="•"/>
      <w:lvlJc w:val="left"/>
      <w:pPr>
        <w:ind w:left="289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4" w:tplc="C6AE82D6">
      <w:start w:val="1"/>
      <w:numFmt w:val="bullet"/>
      <w:lvlText w:val="o"/>
      <w:lvlJc w:val="left"/>
      <w:pPr>
        <w:ind w:left="361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5" w:tplc="BBD2FC46">
      <w:start w:val="1"/>
      <w:numFmt w:val="bullet"/>
      <w:lvlText w:val="▪"/>
      <w:lvlJc w:val="left"/>
      <w:pPr>
        <w:ind w:left="433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6" w:tplc="953A6F80">
      <w:start w:val="1"/>
      <w:numFmt w:val="bullet"/>
      <w:lvlText w:val="•"/>
      <w:lvlJc w:val="left"/>
      <w:pPr>
        <w:ind w:left="505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7" w:tplc="F880FA52">
      <w:start w:val="1"/>
      <w:numFmt w:val="bullet"/>
      <w:lvlText w:val="o"/>
      <w:lvlJc w:val="left"/>
      <w:pPr>
        <w:ind w:left="577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8" w:tplc="A3B61766">
      <w:start w:val="1"/>
      <w:numFmt w:val="bullet"/>
      <w:lvlText w:val="▪"/>
      <w:lvlJc w:val="left"/>
      <w:pPr>
        <w:ind w:left="649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abstractNum>
  <w:abstractNum w:abstractNumId="9" w15:restartNumberingAfterBreak="0">
    <w:nsid w:val="7C4F232B"/>
    <w:multiLevelType w:val="hybridMultilevel"/>
    <w:tmpl w:val="B89A90F6"/>
    <w:lvl w:ilvl="0" w:tplc="D4069360">
      <w:start w:val="1"/>
      <w:numFmt w:val="bullet"/>
      <w:lvlText w:val="●"/>
      <w:lvlJc w:val="left"/>
      <w:pPr>
        <w:ind w:left="108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1" w:tplc="5512ECF8">
      <w:start w:val="1"/>
      <w:numFmt w:val="bullet"/>
      <w:lvlText w:val="o"/>
      <w:lvlJc w:val="left"/>
      <w:pPr>
        <w:ind w:left="181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2" w:tplc="9158583E">
      <w:start w:val="1"/>
      <w:numFmt w:val="bullet"/>
      <w:lvlText w:val="▪"/>
      <w:lvlJc w:val="left"/>
      <w:pPr>
        <w:ind w:left="253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3" w:tplc="B2B8B3A6">
      <w:start w:val="1"/>
      <w:numFmt w:val="bullet"/>
      <w:lvlText w:val="•"/>
      <w:lvlJc w:val="left"/>
      <w:pPr>
        <w:ind w:left="325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4" w:tplc="595460A6">
      <w:start w:val="1"/>
      <w:numFmt w:val="bullet"/>
      <w:lvlText w:val="o"/>
      <w:lvlJc w:val="left"/>
      <w:pPr>
        <w:ind w:left="397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5" w:tplc="2B04C2DE">
      <w:start w:val="1"/>
      <w:numFmt w:val="bullet"/>
      <w:lvlText w:val="▪"/>
      <w:lvlJc w:val="left"/>
      <w:pPr>
        <w:ind w:left="469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6" w:tplc="66F41620">
      <w:start w:val="1"/>
      <w:numFmt w:val="bullet"/>
      <w:lvlText w:val="•"/>
      <w:lvlJc w:val="left"/>
      <w:pPr>
        <w:ind w:left="541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7" w:tplc="461C0A0A">
      <w:start w:val="1"/>
      <w:numFmt w:val="bullet"/>
      <w:lvlText w:val="o"/>
      <w:lvlJc w:val="left"/>
      <w:pPr>
        <w:ind w:left="613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8" w:tplc="5DFC24A2">
      <w:start w:val="1"/>
      <w:numFmt w:val="bullet"/>
      <w:lvlText w:val="▪"/>
      <w:lvlJc w:val="left"/>
      <w:pPr>
        <w:ind w:left="6855"/>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abstractNum>
  <w:abstractNum w:abstractNumId="10" w15:restartNumberingAfterBreak="0">
    <w:nsid w:val="7DC841FC"/>
    <w:multiLevelType w:val="hybridMultilevel"/>
    <w:tmpl w:val="361A0036"/>
    <w:lvl w:ilvl="0" w:tplc="523C5E72">
      <w:start w:val="1"/>
      <w:numFmt w:val="bullet"/>
      <w:lvlText w:val="●"/>
      <w:lvlJc w:val="left"/>
      <w:pPr>
        <w:ind w:left="108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1" w:tplc="D6703D2E">
      <w:start w:val="1"/>
      <w:numFmt w:val="bullet"/>
      <w:lvlText w:val="o"/>
      <w:lvlJc w:val="left"/>
      <w:pPr>
        <w:ind w:left="180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2" w:tplc="6F52F966">
      <w:start w:val="1"/>
      <w:numFmt w:val="bullet"/>
      <w:lvlText w:val="▪"/>
      <w:lvlJc w:val="left"/>
      <w:pPr>
        <w:ind w:left="252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3" w:tplc="74EE4A60">
      <w:start w:val="1"/>
      <w:numFmt w:val="bullet"/>
      <w:lvlText w:val="•"/>
      <w:lvlJc w:val="left"/>
      <w:pPr>
        <w:ind w:left="324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4" w:tplc="D7F0AA48">
      <w:start w:val="1"/>
      <w:numFmt w:val="bullet"/>
      <w:lvlText w:val="o"/>
      <w:lvlJc w:val="left"/>
      <w:pPr>
        <w:ind w:left="396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5" w:tplc="42005C9E">
      <w:start w:val="1"/>
      <w:numFmt w:val="bullet"/>
      <w:lvlText w:val="▪"/>
      <w:lvlJc w:val="left"/>
      <w:pPr>
        <w:ind w:left="468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6" w:tplc="6B44B094">
      <w:start w:val="1"/>
      <w:numFmt w:val="bullet"/>
      <w:lvlText w:val="•"/>
      <w:lvlJc w:val="left"/>
      <w:pPr>
        <w:ind w:left="540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7" w:tplc="B590E0BA">
      <w:start w:val="1"/>
      <w:numFmt w:val="bullet"/>
      <w:lvlText w:val="o"/>
      <w:lvlJc w:val="left"/>
      <w:pPr>
        <w:ind w:left="612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lvl w:ilvl="8" w:tplc="CBC27576">
      <w:start w:val="1"/>
      <w:numFmt w:val="bullet"/>
      <w:lvlText w:val="▪"/>
      <w:lvlJc w:val="left"/>
      <w:pPr>
        <w:ind w:left="6840"/>
      </w:pPr>
      <w:rPr>
        <w:rFonts w:ascii="Arial" w:eastAsia="Arial" w:hAnsi="Arial" w:cs="Arial"/>
        <w:b w:val="0"/>
        <w:i w:val="0"/>
        <w:strike w:val="0"/>
        <w:dstrike w:val="0"/>
        <w:color w:val="695D46"/>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7"/>
  </w:num>
  <w:num w:numId="4">
    <w:abstractNumId w:val="6"/>
  </w:num>
  <w:num w:numId="5">
    <w:abstractNumId w:val="5"/>
  </w:num>
  <w:num w:numId="6">
    <w:abstractNumId w:val="3"/>
  </w:num>
  <w:num w:numId="7">
    <w:abstractNumId w:val="9"/>
  </w:num>
  <w:num w:numId="8">
    <w:abstractNumId w:val="4"/>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DC6"/>
    <w:rsid w:val="000477C5"/>
    <w:rsid w:val="000A6861"/>
    <w:rsid w:val="000D2DC6"/>
    <w:rsid w:val="001900C5"/>
    <w:rsid w:val="001912CA"/>
    <w:rsid w:val="00293AB9"/>
    <w:rsid w:val="002A4974"/>
    <w:rsid w:val="002F07C7"/>
    <w:rsid w:val="0032725B"/>
    <w:rsid w:val="003866A5"/>
    <w:rsid w:val="0038670D"/>
    <w:rsid w:val="003C6197"/>
    <w:rsid w:val="00406BB5"/>
    <w:rsid w:val="004302EC"/>
    <w:rsid w:val="00502F9C"/>
    <w:rsid w:val="005166D8"/>
    <w:rsid w:val="005756BB"/>
    <w:rsid w:val="005B7D7F"/>
    <w:rsid w:val="005E105B"/>
    <w:rsid w:val="00617ACA"/>
    <w:rsid w:val="007069CD"/>
    <w:rsid w:val="00724830"/>
    <w:rsid w:val="007977B4"/>
    <w:rsid w:val="007D59C7"/>
    <w:rsid w:val="008159B1"/>
    <w:rsid w:val="00890B83"/>
    <w:rsid w:val="00905906"/>
    <w:rsid w:val="00923DBD"/>
    <w:rsid w:val="00994D5D"/>
    <w:rsid w:val="00995DC7"/>
    <w:rsid w:val="009B2D58"/>
    <w:rsid w:val="00A04E10"/>
    <w:rsid w:val="00A17042"/>
    <w:rsid w:val="00A4091B"/>
    <w:rsid w:val="00A55D45"/>
    <w:rsid w:val="00A64140"/>
    <w:rsid w:val="00A673A9"/>
    <w:rsid w:val="00A94CAA"/>
    <w:rsid w:val="00B065B3"/>
    <w:rsid w:val="00B437E2"/>
    <w:rsid w:val="00B46825"/>
    <w:rsid w:val="00BB64F4"/>
    <w:rsid w:val="00BC2F98"/>
    <w:rsid w:val="00C34A40"/>
    <w:rsid w:val="00C5623B"/>
    <w:rsid w:val="00CD4988"/>
    <w:rsid w:val="00D447EC"/>
    <w:rsid w:val="00D64AC6"/>
    <w:rsid w:val="00D71E6D"/>
    <w:rsid w:val="00D915FF"/>
    <w:rsid w:val="00E0257D"/>
    <w:rsid w:val="00E64EA3"/>
    <w:rsid w:val="00EA68A3"/>
    <w:rsid w:val="00EC6471"/>
    <w:rsid w:val="00ED46BD"/>
    <w:rsid w:val="00FD21C5"/>
    <w:rsid w:val="00FF2F2B"/>
    <w:rsid w:val="29480BB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E6E0"/>
  <w15:docId w15:val="{823D73E0-CA40-4421-8F06-824B3E15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3" w:line="271" w:lineRule="auto"/>
      <w:ind w:right="144" w:firstLine="5"/>
      <w:jc w:val="both"/>
    </w:pPr>
    <w:rPr>
      <w:rFonts w:ascii="Calibri" w:eastAsia="Calibri" w:hAnsi="Calibri" w:cs="Calibri"/>
      <w:color w:val="695D46"/>
      <w:sz w:val="24"/>
    </w:rPr>
  </w:style>
  <w:style w:type="paragraph" w:styleId="Heading1">
    <w:name w:val="heading 1"/>
    <w:next w:val="Normal"/>
    <w:link w:val="Heading1Char"/>
    <w:uiPriority w:val="9"/>
    <w:unhideWhenUsed/>
    <w:qFormat/>
    <w:pPr>
      <w:keepNext/>
      <w:keepLines/>
      <w:spacing w:after="7"/>
      <w:ind w:left="10" w:hanging="10"/>
      <w:outlineLvl w:val="0"/>
    </w:pPr>
    <w:rPr>
      <w:rFonts w:ascii="Calibri" w:eastAsia="Calibri" w:hAnsi="Calibri" w:cs="Calibri"/>
      <w:b/>
      <w:color w:val="FF5E0E"/>
      <w:sz w:val="36"/>
    </w:rPr>
  </w:style>
  <w:style w:type="paragraph" w:styleId="Heading2">
    <w:name w:val="heading 2"/>
    <w:next w:val="Normal"/>
    <w:link w:val="Heading2Char"/>
    <w:uiPriority w:val="9"/>
    <w:unhideWhenUsed/>
    <w:qFormat/>
    <w:pPr>
      <w:keepNext/>
      <w:keepLines/>
      <w:spacing w:after="0"/>
      <w:ind w:left="25" w:hanging="10"/>
      <w:outlineLvl w:val="1"/>
    </w:pPr>
    <w:rPr>
      <w:rFonts w:ascii="Calibri" w:eastAsia="Calibri" w:hAnsi="Calibri" w:cs="Calibri"/>
      <w:color w:val="00857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8575"/>
      <w:sz w:val="32"/>
    </w:rPr>
  </w:style>
  <w:style w:type="character" w:customStyle="1" w:styleId="Heading1Char">
    <w:name w:val="Heading 1 Char"/>
    <w:link w:val="Heading1"/>
    <w:rPr>
      <w:rFonts w:ascii="Calibri" w:eastAsia="Calibri" w:hAnsi="Calibri" w:cs="Calibri"/>
      <w:b/>
      <w:color w:val="FF5E0E"/>
      <w:sz w:val="36"/>
    </w:rPr>
  </w:style>
  <w:style w:type="paragraph" w:styleId="NormalWeb">
    <w:name w:val="Normal (Web)"/>
    <w:basedOn w:val="Normal"/>
    <w:uiPriority w:val="99"/>
    <w:semiHidden/>
    <w:unhideWhenUsed/>
    <w:rsid w:val="00905906"/>
    <w:rPr>
      <w:rFonts w:ascii="Times New Roman" w:hAnsi="Times New Roman" w:cs="Times New Roman"/>
      <w:szCs w:val="24"/>
    </w:rPr>
  </w:style>
  <w:style w:type="character" w:customStyle="1" w:styleId="eop">
    <w:name w:val="eop"/>
    <w:basedOn w:val="DefaultParagraphFont"/>
    <w:rsid w:val="00EA68A3"/>
  </w:style>
  <w:style w:type="paragraph" w:styleId="Header">
    <w:name w:val="header"/>
    <w:basedOn w:val="Normal"/>
    <w:link w:val="HeaderChar"/>
    <w:uiPriority w:val="99"/>
    <w:semiHidden/>
    <w:unhideWhenUsed/>
    <w:rsid w:val="007248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4830"/>
    <w:rPr>
      <w:rFonts w:ascii="Calibri" w:eastAsia="Calibri" w:hAnsi="Calibri" w:cs="Calibri"/>
      <w:color w:val="695D46"/>
      <w:sz w:val="24"/>
    </w:rPr>
  </w:style>
  <w:style w:type="paragraph" w:styleId="Footer">
    <w:name w:val="footer"/>
    <w:basedOn w:val="Normal"/>
    <w:link w:val="FooterChar"/>
    <w:uiPriority w:val="99"/>
    <w:semiHidden/>
    <w:unhideWhenUsed/>
    <w:rsid w:val="007248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4830"/>
    <w:rPr>
      <w:rFonts w:ascii="Calibri" w:eastAsia="Calibri" w:hAnsi="Calibri" w:cs="Calibri"/>
      <w:color w:val="695D46"/>
      <w:sz w:val="24"/>
    </w:rPr>
  </w:style>
  <w:style w:type="table" w:customStyle="1" w:styleId="TableGrid1">
    <w:name w:val="Table Grid1"/>
    <w:rsid w:val="00B437E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937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3261</Words>
  <Characters>18588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Duggan</dc:creator>
  <cp:keywords/>
  <cp:lastModifiedBy>Sharon Connolly</cp:lastModifiedBy>
  <cp:revision>33</cp:revision>
  <cp:lastPrinted>2021-09-17T01:24:00Z</cp:lastPrinted>
  <dcterms:created xsi:type="dcterms:W3CDTF">2021-09-17T01:25:00Z</dcterms:created>
  <dcterms:modified xsi:type="dcterms:W3CDTF">2022-02-23T19:49:00Z</dcterms:modified>
</cp:coreProperties>
</file>